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49AB" w14:textId="35D3644F" w:rsidR="00DF3AE4" w:rsidRPr="00907161" w:rsidRDefault="00DF3AE4"/>
    <w:p w14:paraId="09BC00A5" w14:textId="77777777" w:rsidR="00FF13CB" w:rsidRPr="00907161" w:rsidRDefault="00FF13CB"/>
    <w:p w14:paraId="6711BB1D" w14:textId="1687B644" w:rsidR="00DF3AE4" w:rsidRPr="00D45CC8" w:rsidRDefault="00907161" w:rsidP="00DF3AE4">
      <w:pPr>
        <w:jc w:val="center"/>
        <w:rPr>
          <w:color w:val="7F7F7F" w:themeColor="text1" w:themeTint="80"/>
          <w:sz w:val="24"/>
          <w:szCs w:val="24"/>
          <w:lang w:val="de-DE"/>
        </w:rPr>
      </w:pPr>
      <w:r w:rsidRPr="00D45CC8">
        <w:rPr>
          <w:color w:val="7F7F7F" w:themeColor="text1" w:themeTint="80"/>
          <w:sz w:val="24"/>
          <w:szCs w:val="24"/>
          <w:lang w:val="de-DE"/>
        </w:rPr>
        <w:t>PRESSEMITTEILUNG</w:t>
      </w:r>
    </w:p>
    <w:p w14:paraId="6F2E111C" w14:textId="005D75F2" w:rsidR="00DF3AE4" w:rsidRPr="00562A31" w:rsidRDefault="00D45CC8" w:rsidP="00901719">
      <w:pPr>
        <w:pStyle w:val="Title"/>
        <w:jc w:val="center"/>
        <w:rPr>
          <w:b/>
          <w:bCs/>
          <w:sz w:val="48"/>
          <w:szCs w:val="48"/>
          <w:lang w:val="de-DE"/>
        </w:rPr>
      </w:pPr>
      <w:r w:rsidRPr="00D45CC8">
        <w:rPr>
          <w:b/>
          <w:bCs/>
          <w:sz w:val="48"/>
          <w:szCs w:val="48"/>
          <w:lang w:val="de-DE"/>
        </w:rPr>
        <w:t>Berlin mit Abstand d</w:t>
      </w:r>
      <w:r>
        <w:rPr>
          <w:b/>
          <w:bCs/>
          <w:sz w:val="48"/>
          <w:szCs w:val="48"/>
          <w:lang w:val="de-DE"/>
        </w:rPr>
        <w:t xml:space="preserve">ie </w:t>
      </w:r>
      <w:r w:rsidR="00EF14D4">
        <w:rPr>
          <w:b/>
          <w:bCs/>
          <w:sz w:val="48"/>
          <w:szCs w:val="48"/>
          <w:lang w:val="de-DE"/>
        </w:rPr>
        <w:t>modischste</w:t>
      </w:r>
      <w:r>
        <w:rPr>
          <w:b/>
          <w:bCs/>
          <w:sz w:val="48"/>
          <w:szCs w:val="48"/>
          <w:lang w:val="de-DE"/>
        </w:rPr>
        <w:t xml:space="preserve"> Stadt in Deutschland</w:t>
      </w:r>
    </w:p>
    <w:p w14:paraId="7C83C6A5" w14:textId="77777777" w:rsidR="00901719" w:rsidRPr="00562A31" w:rsidRDefault="00901719" w:rsidP="00901719">
      <w:pPr>
        <w:rPr>
          <w:lang w:val="de-DE"/>
        </w:rPr>
      </w:pPr>
    </w:p>
    <w:p w14:paraId="408832E6" w14:textId="20979BED" w:rsidR="00901719" w:rsidRPr="00562A31" w:rsidRDefault="00267E60" w:rsidP="00901719">
      <w:pPr>
        <w:pStyle w:val="NoSpacing"/>
        <w:jc w:val="center"/>
        <w:rPr>
          <w:sz w:val="28"/>
          <w:szCs w:val="28"/>
          <w:lang w:val="de-DE"/>
        </w:rPr>
      </w:pPr>
      <w:r w:rsidRPr="00267E60">
        <w:rPr>
          <w:sz w:val="28"/>
          <w:szCs w:val="28"/>
          <w:lang w:val="de-DE"/>
        </w:rPr>
        <w:t xml:space="preserve">Der Most Fashionable Cities Index bewertet 75 deutsche Städte </w:t>
      </w:r>
      <w:r w:rsidR="00B4153E">
        <w:rPr>
          <w:sz w:val="28"/>
          <w:szCs w:val="28"/>
          <w:lang w:val="de-DE"/>
        </w:rPr>
        <w:t xml:space="preserve">anhand ausgewählter </w:t>
      </w:r>
      <w:r w:rsidRPr="00267E60">
        <w:rPr>
          <w:sz w:val="28"/>
          <w:szCs w:val="28"/>
          <w:lang w:val="de-DE"/>
        </w:rPr>
        <w:t>Faktoren wie</w:t>
      </w:r>
      <w:r w:rsidR="00AF3341">
        <w:rPr>
          <w:sz w:val="28"/>
          <w:szCs w:val="28"/>
          <w:lang w:val="de-DE"/>
        </w:rPr>
        <w:t xml:space="preserve"> der </w:t>
      </w:r>
      <w:r w:rsidRPr="00267E60">
        <w:rPr>
          <w:sz w:val="28"/>
          <w:szCs w:val="28"/>
          <w:lang w:val="de-DE"/>
        </w:rPr>
        <w:t xml:space="preserve">Anzahl der </w:t>
      </w:r>
      <w:r w:rsidR="00E54FFF">
        <w:rPr>
          <w:sz w:val="28"/>
          <w:szCs w:val="28"/>
          <w:lang w:val="de-DE"/>
        </w:rPr>
        <w:t>Modeläden</w:t>
      </w:r>
      <w:r w:rsidRPr="00267E60">
        <w:rPr>
          <w:sz w:val="28"/>
          <w:szCs w:val="28"/>
          <w:lang w:val="de-DE"/>
        </w:rPr>
        <w:t>, Modeuniversitäten und Startups</w:t>
      </w:r>
      <w:r w:rsidR="009A5D58" w:rsidRPr="00267E60">
        <w:rPr>
          <w:sz w:val="28"/>
          <w:szCs w:val="28"/>
          <w:lang w:val="de-DE"/>
        </w:rPr>
        <w:t>.</w:t>
      </w:r>
    </w:p>
    <w:p w14:paraId="0EB9D521" w14:textId="77777777" w:rsidR="00901719" w:rsidRPr="00562A31" w:rsidRDefault="00901719" w:rsidP="00901719">
      <w:pPr>
        <w:pStyle w:val="NoSpacing"/>
        <w:rPr>
          <w:sz w:val="28"/>
          <w:szCs w:val="28"/>
          <w:lang w:val="de-DE"/>
        </w:rPr>
      </w:pPr>
    </w:p>
    <w:p w14:paraId="255B3126" w14:textId="43F86F15" w:rsidR="009A5D58" w:rsidRPr="00BC3409" w:rsidRDefault="00E92559" w:rsidP="00901719">
      <w:pPr>
        <w:pStyle w:val="NoSpacing"/>
        <w:numPr>
          <w:ilvl w:val="0"/>
          <w:numId w:val="3"/>
        </w:numPr>
        <w:rPr>
          <w:sz w:val="28"/>
          <w:szCs w:val="28"/>
          <w:lang w:val="de-DE"/>
        </w:rPr>
      </w:pPr>
      <w:r w:rsidRPr="00E92559">
        <w:rPr>
          <w:sz w:val="24"/>
          <w:szCs w:val="24"/>
          <w:lang w:val="de-DE"/>
        </w:rPr>
        <w:t>Berlin ist mit 128 ansässigen Modehäusern die modischste Stadt in Deutschland</w:t>
      </w:r>
      <w:r w:rsidR="009A5D58" w:rsidRPr="00E92559">
        <w:rPr>
          <w:sz w:val="24"/>
          <w:szCs w:val="24"/>
          <w:lang w:val="de-DE"/>
        </w:rPr>
        <w:t>.</w:t>
      </w:r>
    </w:p>
    <w:p w14:paraId="676B5060" w14:textId="0CD6E2EE" w:rsidR="009A5D58" w:rsidRPr="00BC3409" w:rsidRDefault="00650F4C" w:rsidP="00901719">
      <w:pPr>
        <w:pStyle w:val="NoSpacing"/>
        <w:numPr>
          <w:ilvl w:val="0"/>
          <w:numId w:val="3"/>
        </w:numPr>
        <w:rPr>
          <w:sz w:val="28"/>
          <w:szCs w:val="28"/>
          <w:lang w:val="de-DE"/>
        </w:rPr>
      </w:pPr>
      <w:r w:rsidRPr="00672B83">
        <w:rPr>
          <w:sz w:val="24"/>
          <w:szCs w:val="24"/>
          <w:lang w:val="de-DE"/>
        </w:rPr>
        <w:t xml:space="preserve">Auch Düsseldorf auf Platz 2 und München auf Platz </w:t>
      </w:r>
      <w:r w:rsidR="00672B83" w:rsidRPr="00672B83">
        <w:rPr>
          <w:sz w:val="24"/>
          <w:szCs w:val="24"/>
          <w:lang w:val="de-DE"/>
        </w:rPr>
        <w:t xml:space="preserve">3 werden </w:t>
      </w:r>
      <w:proofErr w:type="gramStart"/>
      <w:r w:rsidR="00672B83" w:rsidRPr="00672B83">
        <w:rPr>
          <w:sz w:val="24"/>
          <w:szCs w:val="24"/>
          <w:lang w:val="de-DE"/>
        </w:rPr>
        <w:t xml:space="preserve">von </w:t>
      </w:r>
      <w:r w:rsidR="00672B83">
        <w:rPr>
          <w:sz w:val="24"/>
          <w:szCs w:val="24"/>
          <w:lang w:val="de-DE"/>
        </w:rPr>
        <w:t>Berlins</w:t>
      </w:r>
      <w:proofErr w:type="gramEnd"/>
      <w:r w:rsidR="00672B83">
        <w:rPr>
          <w:sz w:val="24"/>
          <w:szCs w:val="24"/>
          <w:lang w:val="de-DE"/>
        </w:rPr>
        <w:t xml:space="preserve"> boomender Modebranche überflügelt</w:t>
      </w:r>
      <w:r w:rsidR="009A5D58" w:rsidRPr="00672B83">
        <w:rPr>
          <w:sz w:val="24"/>
          <w:szCs w:val="24"/>
          <w:lang w:val="de-DE"/>
        </w:rPr>
        <w:t xml:space="preserve">. </w:t>
      </w:r>
    </w:p>
    <w:p w14:paraId="4B42A525" w14:textId="477EA91C" w:rsidR="009A5D58" w:rsidRPr="00BC3409" w:rsidRDefault="009A5D58" w:rsidP="00901719">
      <w:pPr>
        <w:pStyle w:val="NoSpacing"/>
        <w:numPr>
          <w:ilvl w:val="0"/>
          <w:numId w:val="3"/>
        </w:numPr>
        <w:rPr>
          <w:sz w:val="28"/>
          <w:szCs w:val="28"/>
          <w:lang w:val="de-DE"/>
        </w:rPr>
      </w:pPr>
      <w:r w:rsidRPr="00AA73BD">
        <w:rPr>
          <w:sz w:val="24"/>
          <w:szCs w:val="24"/>
          <w:lang w:val="de-DE"/>
        </w:rPr>
        <w:t xml:space="preserve">Oberhausen </w:t>
      </w:r>
      <w:r w:rsidR="00AA73BD" w:rsidRPr="00AA73BD">
        <w:rPr>
          <w:sz w:val="24"/>
          <w:szCs w:val="24"/>
          <w:lang w:val="de-DE"/>
        </w:rPr>
        <w:t>und</w:t>
      </w:r>
      <w:r w:rsidRPr="00AA73BD">
        <w:rPr>
          <w:sz w:val="24"/>
          <w:szCs w:val="24"/>
          <w:lang w:val="de-DE"/>
        </w:rPr>
        <w:t xml:space="preserve"> Leverkusen </w:t>
      </w:r>
      <w:r w:rsidR="00AA73BD" w:rsidRPr="00AA73BD">
        <w:rPr>
          <w:sz w:val="24"/>
          <w:szCs w:val="24"/>
          <w:lang w:val="de-DE"/>
        </w:rPr>
        <w:t xml:space="preserve">sind die </w:t>
      </w:r>
      <w:r w:rsidR="009F66F4">
        <w:rPr>
          <w:sz w:val="24"/>
          <w:szCs w:val="24"/>
          <w:lang w:val="de-DE"/>
        </w:rPr>
        <w:t>preis</w:t>
      </w:r>
      <w:r w:rsidR="00AA73BD" w:rsidRPr="00AA73BD">
        <w:rPr>
          <w:sz w:val="24"/>
          <w:szCs w:val="24"/>
          <w:lang w:val="de-DE"/>
        </w:rPr>
        <w:t>günstigsten Modestädte</w:t>
      </w:r>
      <w:r w:rsidR="00AA73BD">
        <w:rPr>
          <w:sz w:val="24"/>
          <w:szCs w:val="24"/>
          <w:lang w:val="de-DE"/>
        </w:rPr>
        <w:t>, g</w:t>
      </w:r>
      <w:r w:rsidR="00AA73BD" w:rsidRPr="00AA73BD">
        <w:rPr>
          <w:sz w:val="24"/>
          <w:szCs w:val="24"/>
          <w:lang w:val="de-DE"/>
        </w:rPr>
        <w:t>efolgt von</w:t>
      </w:r>
      <w:r w:rsidRPr="00AA73BD">
        <w:rPr>
          <w:sz w:val="24"/>
          <w:szCs w:val="24"/>
          <w:lang w:val="de-DE"/>
        </w:rPr>
        <w:t xml:space="preserve"> Recklin</w:t>
      </w:r>
      <w:r w:rsidR="00E20950" w:rsidRPr="00AA73BD">
        <w:rPr>
          <w:sz w:val="24"/>
          <w:szCs w:val="24"/>
          <w:lang w:val="de-DE"/>
        </w:rPr>
        <w:t>g</w:t>
      </w:r>
      <w:r w:rsidRPr="00AA73BD">
        <w:rPr>
          <w:sz w:val="24"/>
          <w:szCs w:val="24"/>
          <w:lang w:val="de-DE"/>
        </w:rPr>
        <w:t xml:space="preserve">hausen </w:t>
      </w:r>
      <w:r w:rsidR="00AA73BD" w:rsidRPr="00AA73BD">
        <w:rPr>
          <w:sz w:val="24"/>
          <w:szCs w:val="24"/>
          <w:lang w:val="de-DE"/>
        </w:rPr>
        <w:t>und</w:t>
      </w:r>
      <w:r w:rsidRPr="00AA73BD">
        <w:rPr>
          <w:sz w:val="24"/>
          <w:szCs w:val="24"/>
          <w:lang w:val="de-DE"/>
        </w:rPr>
        <w:t xml:space="preserve"> Koblenz. </w:t>
      </w:r>
    </w:p>
    <w:p w14:paraId="4459BBF4" w14:textId="77777777" w:rsidR="00901719" w:rsidRPr="00BC3409" w:rsidRDefault="00901719" w:rsidP="00901719">
      <w:pPr>
        <w:pStyle w:val="NoSpacing"/>
        <w:rPr>
          <w:sz w:val="28"/>
          <w:szCs w:val="28"/>
          <w:lang w:val="de-DE"/>
        </w:rPr>
      </w:pPr>
    </w:p>
    <w:p w14:paraId="030096CE" w14:textId="65F764F3" w:rsidR="00901719" w:rsidRPr="002B72F9" w:rsidRDefault="009A5D58" w:rsidP="00901719">
      <w:pPr>
        <w:pStyle w:val="NoSpacing"/>
        <w:rPr>
          <w:lang w:val="de-DE"/>
        </w:rPr>
      </w:pPr>
      <w:r w:rsidRPr="003D5DF4">
        <w:rPr>
          <w:lang w:val="de-DE"/>
        </w:rPr>
        <w:t>XX M</w:t>
      </w:r>
      <w:r w:rsidR="00A41B40">
        <w:rPr>
          <w:lang w:val="de-DE"/>
        </w:rPr>
        <w:t>ärz</w:t>
      </w:r>
      <w:r w:rsidRPr="003D5DF4">
        <w:rPr>
          <w:lang w:val="de-DE"/>
        </w:rPr>
        <w:t xml:space="preserve"> 2021 – </w:t>
      </w:r>
      <w:r w:rsidR="003D5DF4" w:rsidRPr="003D5DF4">
        <w:rPr>
          <w:lang w:val="de-DE"/>
        </w:rPr>
        <w:t xml:space="preserve">Esprit, die erschwingliche Premium-Lifestyle-Marke, hat ein Ranking der modischsten Städte in Deutschland veröffentlicht. Die Studie </w:t>
      </w:r>
      <w:r w:rsidR="00D45826">
        <w:rPr>
          <w:lang w:val="de-DE"/>
        </w:rPr>
        <w:t>bewertet die Ausprägung des Attributs</w:t>
      </w:r>
      <w:r w:rsidR="003D5DF4" w:rsidRPr="003D5DF4">
        <w:rPr>
          <w:lang w:val="de-DE"/>
        </w:rPr>
        <w:t xml:space="preserve"> "modisch" anhand von Faktoren, die auf die </w:t>
      </w:r>
      <w:r w:rsidR="00C94F59">
        <w:rPr>
          <w:lang w:val="de-DE"/>
        </w:rPr>
        <w:t xml:space="preserve">Ausprägung der jeweiligen </w:t>
      </w:r>
      <w:r w:rsidR="003D5DF4" w:rsidRPr="003D5DF4">
        <w:rPr>
          <w:lang w:val="de-DE"/>
        </w:rPr>
        <w:t>Modeindustrie, das Einkaufserlebnis, die Erschwinglichkeit des Einkaufs</w:t>
      </w:r>
      <w:r w:rsidR="00C94F59">
        <w:rPr>
          <w:lang w:val="de-DE"/>
        </w:rPr>
        <w:t xml:space="preserve"> und Möglichkeiten zur Weiterbildung</w:t>
      </w:r>
      <w:r w:rsidR="009E4A6A">
        <w:rPr>
          <w:lang w:val="de-DE"/>
        </w:rPr>
        <w:t xml:space="preserve"> im Modebereich</w:t>
      </w:r>
      <w:r w:rsidR="003D5DF4" w:rsidRPr="003D5DF4">
        <w:rPr>
          <w:lang w:val="de-DE"/>
        </w:rPr>
        <w:t xml:space="preserve"> </w:t>
      </w:r>
      <w:r w:rsidR="009E4A6A">
        <w:rPr>
          <w:lang w:val="de-DE"/>
        </w:rPr>
        <w:t>sowie</w:t>
      </w:r>
      <w:r w:rsidR="00F53E3F">
        <w:rPr>
          <w:lang w:val="de-DE"/>
        </w:rPr>
        <w:t xml:space="preserve"> </w:t>
      </w:r>
      <w:r w:rsidR="003D5DF4" w:rsidRPr="003D5DF4">
        <w:rPr>
          <w:lang w:val="de-DE"/>
        </w:rPr>
        <w:t>Gestaltung des ästhetischen Ausdrucks hinweisen.</w:t>
      </w:r>
    </w:p>
    <w:p w14:paraId="27A9E044" w14:textId="77777777" w:rsidR="00901719" w:rsidRPr="002B72F9" w:rsidRDefault="00901719" w:rsidP="00901719">
      <w:pPr>
        <w:pStyle w:val="NoSpacing"/>
        <w:rPr>
          <w:lang w:val="de-DE"/>
        </w:rPr>
      </w:pPr>
    </w:p>
    <w:p w14:paraId="75B835FF" w14:textId="3DA9C5D0" w:rsidR="004D4183" w:rsidRPr="004D4183" w:rsidRDefault="004D4183" w:rsidP="004D4183">
      <w:pPr>
        <w:pStyle w:val="NoSpacing"/>
        <w:rPr>
          <w:lang w:val="de-DE"/>
        </w:rPr>
      </w:pPr>
      <w:r w:rsidRPr="004D4183">
        <w:rPr>
          <w:lang w:val="de-DE"/>
        </w:rPr>
        <w:t>D</w:t>
      </w:r>
      <w:r>
        <w:rPr>
          <w:lang w:val="de-DE"/>
        </w:rPr>
        <w:t>er</w:t>
      </w:r>
      <w:r w:rsidRPr="004D4183">
        <w:rPr>
          <w:lang w:val="de-DE"/>
        </w:rPr>
        <w:t xml:space="preserve"> Most Fashionable Cities Index</w:t>
      </w:r>
      <w:r w:rsidRPr="00267E60">
        <w:rPr>
          <w:sz w:val="28"/>
          <w:szCs w:val="28"/>
          <w:lang w:val="de-DE"/>
        </w:rPr>
        <w:t xml:space="preserve"> </w:t>
      </w:r>
      <w:r w:rsidRPr="004D4183">
        <w:rPr>
          <w:lang w:val="de-DE"/>
        </w:rPr>
        <w:t xml:space="preserve">analysiert 75 deutsche Städte auf Basis </w:t>
      </w:r>
      <w:r>
        <w:rPr>
          <w:lang w:val="de-DE"/>
        </w:rPr>
        <w:t>ihrer</w:t>
      </w:r>
      <w:r w:rsidRPr="004D4183">
        <w:rPr>
          <w:lang w:val="de-DE"/>
        </w:rPr>
        <w:t xml:space="preserve"> Einwohnerzahl und bewertet sie nach 18 Kriterien, die in sechs Clustern zusammengefasst sind: Modeindustrie, Einkaufserlebnis, Erschwinglichkeit beim Einkaufen, Modeausbildung, Soziales und Kultur. Zu den Metriken gehören unter anderem die Anzahl der Bekleidungs-, Schuh- und Vintage-Läden, die Anzahl der Modemessen, die Anzahl der </w:t>
      </w:r>
      <w:r w:rsidR="00887485">
        <w:rPr>
          <w:lang w:val="de-DE"/>
        </w:rPr>
        <w:t>Hau</w:t>
      </w:r>
      <w:r w:rsidR="00D44C70">
        <w:rPr>
          <w:lang w:val="de-DE"/>
        </w:rPr>
        <w:t>ptsitze von Modemarken</w:t>
      </w:r>
      <w:r w:rsidR="002D2ECF">
        <w:rPr>
          <w:lang w:val="de-DE"/>
        </w:rPr>
        <w:t xml:space="preserve"> und</w:t>
      </w:r>
      <w:r w:rsidRPr="004D4183">
        <w:rPr>
          <w:lang w:val="de-DE"/>
        </w:rPr>
        <w:t xml:space="preserve"> die Anzahl der Mode-Startups und Universitäten. Da </w:t>
      </w:r>
      <w:r w:rsidR="00A94E43">
        <w:rPr>
          <w:lang w:val="de-DE"/>
        </w:rPr>
        <w:t>besonders im Bereich der Mode</w:t>
      </w:r>
      <w:r w:rsidRPr="004D4183">
        <w:rPr>
          <w:lang w:val="de-DE"/>
        </w:rPr>
        <w:t xml:space="preserve"> alte Traditionen mit neuen verschmelzen, zielt diese Studie </w:t>
      </w:r>
      <w:r w:rsidR="005A1BEA">
        <w:rPr>
          <w:lang w:val="de-DE"/>
        </w:rPr>
        <w:t xml:space="preserve">auch </w:t>
      </w:r>
      <w:r w:rsidRPr="004D4183">
        <w:rPr>
          <w:lang w:val="de-DE"/>
        </w:rPr>
        <w:t xml:space="preserve">darauf ab </w:t>
      </w:r>
      <w:r w:rsidR="002D2ECF">
        <w:rPr>
          <w:lang w:val="de-DE"/>
        </w:rPr>
        <w:t>jene</w:t>
      </w:r>
      <w:r w:rsidRPr="004D4183">
        <w:rPr>
          <w:lang w:val="de-DE"/>
        </w:rPr>
        <w:t xml:space="preserve"> Städte ins Rampenlicht zu stellen, die den Zugang zu den neuesten Designs und Stilen </w:t>
      </w:r>
      <w:r w:rsidR="002D2ECF">
        <w:rPr>
          <w:lang w:val="de-DE"/>
        </w:rPr>
        <w:t>ermöglichen und</w:t>
      </w:r>
      <w:r w:rsidRPr="004D4183">
        <w:rPr>
          <w:lang w:val="de-DE"/>
        </w:rPr>
        <w:t xml:space="preserve"> fördern</w:t>
      </w:r>
      <w:r w:rsidR="00A94E43">
        <w:rPr>
          <w:lang w:val="de-DE"/>
        </w:rPr>
        <w:t>.</w:t>
      </w:r>
    </w:p>
    <w:p w14:paraId="789BDBDB" w14:textId="0E4E4724" w:rsidR="00901719" w:rsidRPr="009B772D" w:rsidRDefault="00901719" w:rsidP="00901719">
      <w:pPr>
        <w:pStyle w:val="NoSpacing"/>
        <w:rPr>
          <w:lang w:val="de-DE"/>
        </w:rPr>
      </w:pPr>
    </w:p>
    <w:p w14:paraId="6C0BD6D0" w14:textId="4F56DA3B" w:rsidR="00901719" w:rsidRPr="00546D88" w:rsidRDefault="00B04CFC" w:rsidP="009A5D58">
      <w:pPr>
        <w:rPr>
          <w:lang w:val="de-DE"/>
        </w:rPr>
      </w:pPr>
      <w:r w:rsidRPr="00B04CFC">
        <w:rPr>
          <w:lang w:val="de-DE"/>
        </w:rPr>
        <w:t>Berlin ist das Zentrum der jungen und kreativen Mode in Deutschland</w:t>
      </w:r>
      <w:r w:rsidR="001C75E3">
        <w:rPr>
          <w:lang w:val="de-DE"/>
        </w:rPr>
        <w:t xml:space="preserve"> und präsentiert </w:t>
      </w:r>
      <w:r w:rsidR="003E295F">
        <w:rPr>
          <w:lang w:val="de-DE"/>
        </w:rPr>
        <w:t>dies u</w:t>
      </w:r>
      <w:r w:rsidR="00A46BB1">
        <w:rPr>
          <w:lang w:val="de-DE"/>
        </w:rPr>
        <w:t>nter anderem durch die Berlin Fashion Week</w:t>
      </w:r>
      <w:r w:rsidR="00FA49C4">
        <w:rPr>
          <w:lang w:val="de-DE"/>
        </w:rPr>
        <w:t xml:space="preserve"> sehr prominent.</w:t>
      </w:r>
      <w:r w:rsidR="008C1982">
        <w:rPr>
          <w:lang w:val="de-DE"/>
        </w:rPr>
        <w:t xml:space="preserve"> Düsseldorf</w:t>
      </w:r>
      <w:r w:rsidRPr="00B04CFC">
        <w:rPr>
          <w:lang w:val="de-DE"/>
        </w:rPr>
        <w:t xml:space="preserve"> ist </w:t>
      </w:r>
      <w:r w:rsidR="00753FC6">
        <w:rPr>
          <w:lang w:val="de-DE"/>
        </w:rPr>
        <w:t xml:space="preserve">ebenfalls </w:t>
      </w:r>
      <w:r w:rsidRPr="00B04CFC">
        <w:rPr>
          <w:lang w:val="de-DE"/>
        </w:rPr>
        <w:t>ein wichtiges Zentrum des Modehandels</w:t>
      </w:r>
      <w:r w:rsidR="00146669">
        <w:rPr>
          <w:lang w:val="de-DE"/>
        </w:rPr>
        <w:t xml:space="preserve">, ebenso wie </w:t>
      </w:r>
      <w:r w:rsidR="00A03927">
        <w:rPr>
          <w:lang w:val="de-DE"/>
        </w:rPr>
        <w:t>München, Hamburg und Köln</w:t>
      </w:r>
      <w:r w:rsidRPr="00B04CFC">
        <w:rPr>
          <w:lang w:val="de-DE"/>
        </w:rPr>
        <w:t xml:space="preserve">. Deutschland ist die Heimat </w:t>
      </w:r>
      <w:r w:rsidR="00A03927">
        <w:rPr>
          <w:lang w:val="de-DE"/>
        </w:rPr>
        <w:t>einiger weltweit bekannter</w:t>
      </w:r>
      <w:r w:rsidRPr="00B04CFC">
        <w:rPr>
          <w:lang w:val="de-DE"/>
        </w:rPr>
        <w:t xml:space="preserve"> Marken wie Hugo Boss, Adidas und Jack Wolfskin. Wenn man jedoch das Einkaufserlebnis oder die Erschwinglichkeit</w:t>
      </w:r>
      <w:r w:rsidR="00FB193A">
        <w:rPr>
          <w:lang w:val="de-DE"/>
        </w:rPr>
        <w:t xml:space="preserve"> der Mode</w:t>
      </w:r>
      <w:r w:rsidRPr="00B04CFC">
        <w:rPr>
          <w:lang w:val="de-DE"/>
        </w:rPr>
        <w:t xml:space="preserve"> analysiert, ergibt sich eine ganz neue und frische Perspektive darauf, welche Städte besser abschneiden als andere</w:t>
      </w:r>
      <w:r w:rsidR="009237EB" w:rsidRPr="00B04CFC">
        <w:rPr>
          <w:lang w:val="de-DE"/>
        </w:rPr>
        <w:t xml:space="preserve">. </w:t>
      </w:r>
    </w:p>
    <w:p w14:paraId="63C2AF69" w14:textId="77777777" w:rsidR="00864543" w:rsidRPr="00864543" w:rsidRDefault="00864543" w:rsidP="00864543">
      <w:pPr>
        <w:rPr>
          <w:lang w:val="de-DE"/>
        </w:rPr>
      </w:pPr>
    </w:p>
    <w:p w14:paraId="429AB355" w14:textId="77777777" w:rsidR="007C3293" w:rsidRDefault="007C3293" w:rsidP="009A5D58">
      <w:pPr>
        <w:rPr>
          <w:lang w:val="de-DE"/>
        </w:rPr>
      </w:pPr>
    </w:p>
    <w:p w14:paraId="3B75B9B0" w14:textId="77777777" w:rsidR="00FB193A" w:rsidRPr="00B04CFC" w:rsidRDefault="00FB193A" w:rsidP="009A5D58">
      <w:pPr>
        <w:rPr>
          <w:lang w:val="de-DE"/>
        </w:rPr>
      </w:pPr>
    </w:p>
    <w:p w14:paraId="33E8E70B" w14:textId="350FCE1D" w:rsidR="002E369C" w:rsidRPr="001D1EFA" w:rsidRDefault="00FA7B59" w:rsidP="009A5D58">
      <w:pPr>
        <w:rPr>
          <w:b/>
          <w:sz w:val="18"/>
          <w:szCs w:val="18"/>
          <w:lang w:val="de-DE"/>
        </w:rPr>
      </w:pPr>
      <w:r w:rsidRPr="001D1EFA">
        <w:rPr>
          <w:b/>
          <w:bCs/>
          <w:sz w:val="18"/>
          <w:szCs w:val="18"/>
          <w:lang w:val="de-DE"/>
        </w:rPr>
        <w:t xml:space="preserve">Tabelle 1: Die Top 10 der </w:t>
      </w:r>
      <w:r w:rsidR="00EF14D4" w:rsidRPr="001D1EFA">
        <w:rPr>
          <w:b/>
          <w:bCs/>
          <w:sz w:val="18"/>
          <w:szCs w:val="18"/>
          <w:lang w:val="de-DE"/>
        </w:rPr>
        <w:t>modischsten</w:t>
      </w:r>
      <w:r w:rsidRPr="001D1EFA">
        <w:rPr>
          <w:b/>
          <w:bCs/>
          <w:sz w:val="18"/>
          <w:szCs w:val="18"/>
          <w:lang w:val="de-DE"/>
        </w:rPr>
        <w:t xml:space="preserve"> Städte in Deutschland</w:t>
      </w:r>
    </w:p>
    <w:tbl>
      <w:tblPr>
        <w:tblStyle w:val="GridTable4-Accent2"/>
        <w:tblW w:w="9209" w:type="dxa"/>
        <w:tblLook w:val="04A0" w:firstRow="1" w:lastRow="0" w:firstColumn="1" w:lastColumn="0" w:noHBand="0" w:noVBand="1"/>
      </w:tblPr>
      <w:tblGrid>
        <w:gridCol w:w="419"/>
        <w:gridCol w:w="1176"/>
        <w:gridCol w:w="958"/>
        <w:gridCol w:w="916"/>
        <w:gridCol w:w="1117"/>
        <w:gridCol w:w="1609"/>
        <w:gridCol w:w="773"/>
        <w:gridCol w:w="1406"/>
        <w:gridCol w:w="1273"/>
      </w:tblGrid>
      <w:tr w:rsidR="003437EF" w14:paraId="56D9995B" w14:textId="4D77298F" w:rsidTr="009D5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1ED06487" w14:textId="77777777" w:rsidR="003A55E8" w:rsidRPr="003437EF" w:rsidRDefault="003A55E8" w:rsidP="009A5D5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6" w:type="dxa"/>
          </w:tcPr>
          <w:p w14:paraId="4492726F" w14:textId="73B88ADA" w:rsidR="003A55E8" w:rsidRPr="002E369C" w:rsidRDefault="00FA7B59" w:rsidP="009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Städte</w:t>
            </w:r>
            <w:proofErr w:type="spellEnd"/>
          </w:p>
        </w:tc>
        <w:tc>
          <w:tcPr>
            <w:tcW w:w="958" w:type="dxa"/>
          </w:tcPr>
          <w:p w14:paraId="413CDD19" w14:textId="73BC24E1" w:rsidR="003A55E8" w:rsidRPr="002E369C" w:rsidRDefault="00FA7B59" w:rsidP="009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</w:t>
            </w:r>
            <w:r w:rsidR="007E7C2A">
              <w:rPr>
                <w:sz w:val="20"/>
                <w:szCs w:val="20"/>
              </w:rPr>
              <w:t>-</w:t>
            </w:r>
            <w:r w:rsidR="007E7C2A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industrie</w:t>
            </w:r>
            <w:proofErr w:type="spellEnd"/>
          </w:p>
        </w:tc>
        <w:tc>
          <w:tcPr>
            <w:tcW w:w="916" w:type="dxa"/>
          </w:tcPr>
          <w:p w14:paraId="56FADA94" w14:textId="26086EEE" w:rsidR="003A55E8" w:rsidRPr="002E369C" w:rsidRDefault="00FA7B59" w:rsidP="009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Einkaufs</w:t>
            </w:r>
            <w:proofErr w:type="spellEnd"/>
            <w:r w:rsidR="00F357DA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erlebnis</w:t>
            </w:r>
            <w:proofErr w:type="spellEnd"/>
          </w:p>
        </w:tc>
        <w:tc>
          <w:tcPr>
            <w:tcW w:w="1117" w:type="dxa"/>
          </w:tcPr>
          <w:p w14:paraId="70A03914" w14:textId="0464360A" w:rsidR="003A55E8" w:rsidRPr="002E369C" w:rsidRDefault="002A40FE" w:rsidP="009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Erschwing</w:t>
            </w:r>
            <w:proofErr w:type="spellEnd"/>
            <w:r w:rsidR="00597366">
              <w:rPr>
                <w:sz w:val="20"/>
                <w:szCs w:val="20"/>
              </w:rPr>
              <w:t>-</w:t>
            </w:r>
            <w:r w:rsidR="00597366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lichkeit</w:t>
            </w:r>
            <w:proofErr w:type="spellEnd"/>
          </w:p>
        </w:tc>
        <w:tc>
          <w:tcPr>
            <w:tcW w:w="1609" w:type="dxa"/>
          </w:tcPr>
          <w:p w14:paraId="4DBAA1E3" w14:textId="5AD1B6B9" w:rsidR="003A55E8" w:rsidRPr="002E369C" w:rsidRDefault="001E13BB" w:rsidP="009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</w:t>
            </w:r>
            <w:r w:rsidR="00D06B87">
              <w:rPr>
                <w:sz w:val="20"/>
                <w:szCs w:val="20"/>
              </w:rPr>
              <w:t>dungsangebot</w:t>
            </w:r>
            <w:proofErr w:type="spellEnd"/>
            <w:r w:rsidR="00D06B87">
              <w:rPr>
                <w:sz w:val="20"/>
                <w:szCs w:val="20"/>
              </w:rPr>
              <w:br/>
              <w:t>Mode</w:t>
            </w:r>
          </w:p>
        </w:tc>
        <w:tc>
          <w:tcPr>
            <w:tcW w:w="959" w:type="dxa"/>
          </w:tcPr>
          <w:p w14:paraId="0BE1516B" w14:textId="6FB67AA3" w:rsidR="003A55E8" w:rsidRPr="002E369C" w:rsidRDefault="00FA04A4" w:rsidP="009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D713AD">
              <w:rPr>
                <w:sz w:val="20"/>
                <w:szCs w:val="20"/>
              </w:rPr>
              <w:t>cial</w:t>
            </w:r>
            <w:r w:rsidR="00950C13">
              <w:rPr>
                <w:sz w:val="20"/>
                <w:szCs w:val="20"/>
              </w:rPr>
              <w:br/>
            </w:r>
            <w:r w:rsidR="00D713AD">
              <w:rPr>
                <w:sz w:val="20"/>
                <w:szCs w:val="20"/>
              </w:rPr>
              <w:t>Media</w:t>
            </w:r>
          </w:p>
        </w:tc>
        <w:tc>
          <w:tcPr>
            <w:tcW w:w="1406" w:type="dxa"/>
          </w:tcPr>
          <w:p w14:paraId="5DFD2214" w14:textId="7D0ECD0D" w:rsidR="003A55E8" w:rsidRPr="002E369C" w:rsidRDefault="00950C13" w:rsidP="009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Kulturelle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Möglichkeiten</w:t>
            </w:r>
            <w:proofErr w:type="spellEnd"/>
          </w:p>
        </w:tc>
        <w:tc>
          <w:tcPr>
            <w:tcW w:w="649" w:type="dxa"/>
          </w:tcPr>
          <w:p w14:paraId="6F822CB6" w14:textId="52807B56" w:rsidR="003A55E8" w:rsidRPr="002E369C" w:rsidRDefault="00950C13" w:rsidP="009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Gesamtpunk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tzahl</w:t>
            </w:r>
            <w:proofErr w:type="spellEnd"/>
          </w:p>
        </w:tc>
      </w:tr>
      <w:tr w:rsidR="003437EF" w14:paraId="71AD67E2" w14:textId="6FFA332E" w:rsidTr="009D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01F48D73" w14:textId="7BB31DF1" w:rsidR="003A55E8" w:rsidRPr="002E369C" w:rsidRDefault="003A55E8" w:rsidP="003A55E8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14:paraId="027F7D95" w14:textId="14CC9069" w:rsidR="003A55E8" w:rsidRPr="002E369C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Berlin</w:t>
            </w:r>
          </w:p>
        </w:tc>
        <w:tc>
          <w:tcPr>
            <w:tcW w:w="958" w:type="dxa"/>
          </w:tcPr>
          <w:p w14:paraId="70016477" w14:textId="32F2E6AA" w:rsidR="003A55E8" w:rsidRPr="002E369C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</w:tcPr>
          <w:p w14:paraId="007810F0" w14:textId="61F628B7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62,60</w:t>
            </w:r>
          </w:p>
        </w:tc>
        <w:tc>
          <w:tcPr>
            <w:tcW w:w="1117" w:type="dxa"/>
          </w:tcPr>
          <w:p w14:paraId="192E7A5E" w14:textId="3FB3A9B3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44,00</w:t>
            </w:r>
          </w:p>
        </w:tc>
        <w:tc>
          <w:tcPr>
            <w:tcW w:w="1609" w:type="dxa"/>
          </w:tcPr>
          <w:p w14:paraId="27191DF3" w14:textId="7F851C4D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100,00</w:t>
            </w:r>
          </w:p>
        </w:tc>
        <w:tc>
          <w:tcPr>
            <w:tcW w:w="959" w:type="dxa"/>
          </w:tcPr>
          <w:p w14:paraId="099EC24B" w14:textId="26187293" w:rsidR="003A55E8" w:rsidRPr="002E369C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100,00</w:t>
            </w:r>
          </w:p>
        </w:tc>
        <w:tc>
          <w:tcPr>
            <w:tcW w:w="1406" w:type="dxa"/>
          </w:tcPr>
          <w:p w14:paraId="2A906C42" w14:textId="43839B0D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11,87</w:t>
            </w:r>
          </w:p>
        </w:tc>
        <w:tc>
          <w:tcPr>
            <w:tcW w:w="649" w:type="dxa"/>
          </w:tcPr>
          <w:p w14:paraId="6C8A6FA8" w14:textId="6D4A5BBD" w:rsidR="003A55E8" w:rsidRPr="002E369C" w:rsidRDefault="002E369C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37EF" w14:paraId="7F9C0BBF" w14:textId="15EA7B4B" w:rsidTr="009D5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2C10D3DF" w14:textId="21909479" w:rsidR="003A55E8" w:rsidRPr="002E369C" w:rsidRDefault="003A55E8" w:rsidP="003A55E8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14:paraId="351ED926" w14:textId="6CB9F767" w:rsidR="003A55E8" w:rsidRPr="002E369C" w:rsidRDefault="003A55E8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D</w:t>
            </w:r>
            <w:r w:rsidR="00A33D6E">
              <w:rPr>
                <w:sz w:val="20"/>
                <w:szCs w:val="20"/>
              </w:rPr>
              <w:t>ü</w:t>
            </w:r>
            <w:r w:rsidRPr="002E369C">
              <w:rPr>
                <w:sz w:val="20"/>
                <w:szCs w:val="20"/>
              </w:rPr>
              <w:t>sseldorf</w:t>
            </w:r>
          </w:p>
        </w:tc>
        <w:tc>
          <w:tcPr>
            <w:tcW w:w="958" w:type="dxa"/>
          </w:tcPr>
          <w:p w14:paraId="7B7D510E" w14:textId="6DE3A613" w:rsidR="003A55E8" w:rsidRPr="002E369C" w:rsidRDefault="003A55E8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15,98</w:t>
            </w:r>
          </w:p>
        </w:tc>
        <w:tc>
          <w:tcPr>
            <w:tcW w:w="916" w:type="dxa"/>
          </w:tcPr>
          <w:p w14:paraId="119B8684" w14:textId="4C77567B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100,00</w:t>
            </w:r>
          </w:p>
        </w:tc>
        <w:tc>
          <w:tcPr>
            <w:tcW w:w="1117" w:type="dxa"/>
          </w:tcPr>
          <w:p w14:paraId="16843652" w14:textId="440EA3E1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52,16</w:t>
            </w:r>
          </w:p>
        </w:tc>
        <w:tc>
          <w:tcPr>
            <w:tcW w:w="1609" w:type="dxa"/>
          </w:tcPr>
          <w:p w14:paraId="69249C63" w14:textId="141A2265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89,64</w:t>
            </w:r>
          </w:p>
        </w:tc>
        <w:tc>
          <w:tcPr>
            <w:tcW w:w="959" w:type="dxa"/>
          </w:tcPr>
          <w:p w14:paraId="3C906F70" w14:textId="12F02E79" w:rsidR="003A55E8" w:rsidRPr="002E369C" w:rsidRDefault="003A55E8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20,07</w:t>
            </w:r>
          </w:p>
        </w:tc>
        <w:tc>
          <w:tcPr>
            <w:tcW w:w="1406" w:type="dxa"/>
          </w:tcPr>
          <w:p w14:paraId="0C0FDDA1" w14:textId="0037730A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47,35</w:t>
            </w:r>
          </w:p>
        </w:tc>
        <w:tc>
          <w:tcPr>
            <w:tcW w:w="649" w:type="dxa"/>
          </w:tcPr>
          <w:p w14:paraId="5F889814" w14:textId="79A8AFA4" w:rsidR="003A55E8" w:rsidRPr="002E369C" w:rsidRDefault="002E369C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74,14</w:t>
            </w:r>
          </w:p>
        </w:tc>
      </w:tr>
      <w:tr w:rsidR="003437EF" w14:paraId="2121665B" w14:textId="163F1B13" w:rsidTr="009D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4734085B" w14:textId="429CAB6A" w:rsidR="003A55E8" w:rsidRPr="002E369C" w:rsidRDefault="003A55E8" w:rsidP="003A55E8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14:paraId="2A200006" w14:textId="1DDAE114" w:rsidR="003A55E8" w:rsidRPr="002E369C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M</w:t>
            </w:r>
            <w:r w:rsidR="00A33D6E">
              <w:rPr>
                <w:sz w:val="20"/>
                <w:szCs w:val="20"/>
              </w:rPr>
              <w:t>ünchen</w:t>
            </w:r>
          </w:p>
        </w:tc>
        <w:tc>
          <w:tcPr>
            <w:tcW w:w="958" w:type="dxa"/>
          </w:tcPr>
          <w:p w14:paraId="28ADBC93" w14:textId="0591A49C" w:rsidR="003A55E8" w:rsidRPr="002E369C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31,45</w:t>
            </w:r>
          </w:p>
        </w:tc>
        <w:tc>
          <w:tcPr>
            <w:tcW w:w="916" w:type="dxa"/>
          </w:tcPr>
          <w:p w14:paraId="2C281770" w14:textId="3AA0AFBD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69,59</w:t>
            </w:r>
          </w:p>
        </w:tc>
        <w:tc>
          <w:tcPr>
            <w:tcW w:w="1117" w:type="dxa"/>
          </w:tcPr>
          <w:p w14:paraId="1917FAD5" w14:textId="48FE8428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29,65</w:t>
            </w:r>
          </w:p>
        </w:tc>
        <w:tc>
          <w:tcPr>
            <w:tcW w:w="1609" w:type="dxa"/>
          </w:tcPr>
          <w:p w14:paraId="47FE7A5F" w14:textId="6CB73797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85,67</w:t>
            </w:r>
          </w:p>
        </w:tc>
        <w:tc>
          <w:tcPr>
            <w:tcW w:w="959" w:type="dxa"/>
          </w:tcPr>
          <w:p w14:paraId="08A962CF" w14:textId="23339B3F" w:rsidR="003A55E8" w:rsidRPr="0047395F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2E369C">
              <w:rPr>
                <w:sz w:val="20"/>
                <w:szCs w:val="20"/>
              </w:rPr>
              <w:t>32,81</w:t>
            </w:r>
          </w:p>
        </w:tc>
        <w:tc>
          <w:tcPr>
            <w:tcW w:w="1406" w:type="dxa"/>
          </w:tcPr>
          <w:p w14:paraId="65405FEF" w14:textId="4D474B16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27,07</w:t>
            </w:r>
          </w:p>
        </w:tc>
        <w:tc>
          <w:tcPr>
            <w:tcW w:w="649" w:type="dxa"/>
          </w:tcPr>
          <w:p w14:paraId="0DFE5949" w14:textId="0EB50DB4" w:rsidR="003A55E8" w:rsidRPr="002E369C" w:rsidRDefault="002E369C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60,57</w:t>
            </w:r>
          </w:p>
        </w:tc>
      </w:tr>
      <w:tr w:rsidR="003437EF" w14:paraId="61C40749" w14:textId="77777777" w:rsidTr="009D5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5643CD50" w14:textId="38587355" w:rsidR="003A55E8" w:rsidRPr="002E369C" w:rsidRDefault="003A55E8" w:rsidP="003A55E8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14:paraId="022860D7" w14:textId="42AE907D" w:rsidR="003A55E8" w:rsidRPr="002E369C" w:rsidRDefault="003A55E8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Hamburg</w:t>
            </w:r>
          </w:p>
        </w:tc>
        <w:tc>
          <w:tcPr>
            <w:tcW w:w="958" w:type="dxa"/>
          </w:tcPr>
          <w:p w14:paraId="6217C55C" w14:textId="27CE15E0" w:rsidR="003A55E8" w:rsidRPr="002E369C" w:rsidRDefault="003A55E8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53,87</w:t>
            </w:r>
          </w:p>
        </w:tc>
        <w:tc>
          <w:tcPr>
            <w:tcW w:w="916" w:type="dxa"/>
          </w:tcPr>
          <w:p w14:paraId="44FB4F8A" w14:textId="5AD2B12C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78,25</w:t>
            </w:r>
          </w:p>
        </w:tc>
        <w:tc>
          <w:tcPr>
            <w:tcW w:w="1117" w:type="dxa"/>
          </w:tcPr>
          <w:p w14:paraId="782727F0" w14:textId="29CB24FD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39,50</w:t>
            </w:r>
          </w:p>
        </w:tc>
        <w:tc>
          <w:tcPr>
            <w:tcW w:w="1609" w:type="dxa"/>
          </w:tcPr>
          <w:p w14:paraId="113414FB" w14:textId="7AB07EE2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58,37</w:t>
            </w:r>
          </w:p>
        </w:tc>
        <w:tc>
          <w:tcPr>
            <w:tcW w:w="959" w:type="dxa"/>
          </w:tcPr>
          <w:p w14:paraId="16159F27" w14:textId="0DD777B6" w:rsidR="003A55E8" w:rsidRPr="002E369C" w:rsidRDefault="003A55E8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15,86</w:t>
            </w:r>
          </w:p>
        </w:tc>
        <w:tc>
          <w:tcPr>
            <w:tcW w:w="1406" w:type="dxa"/>
          </w:tcPr>
          <w:p w14:paraId="568756F6" w14:textId="33511B02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27,98</w:t>
            </w:r>
          </w:p>
        </w:tc>
        <w:tc>
          <w:tcPr>
            <w:tcW w:w="649" w:type="dxa"/>
          </w:tcPr>
          <w:p w14:paraId="211FF343" w14:textId="3027D02A" w:rsidR="003A55E8" w:rsidRPr="002E369C" w:rsidRDefault="002E369C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59,90</w:t>
            </w:r>
          </w:p>
        </w:tc>
      </w:tr>
      <w:tr w:rsidR="009D5C9F" w:rsidRPr="002E369C" w14:paraId="21ACB940" w14:textId="77777777" w:rsidTr="009D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5B812FEC" w14:textId="344D485D" w:rsidR="003A55E8" w:rsidRPr="002E369C" w:rsidRDefault="003A55E8" w:rsidP="003A55E8">
            <w:pPr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14:paraId="06185FB5" w14:textId="0FBD3302" w:rsidR="003A55E8" w:rsidRPr="002E369C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Frankfurt am Main</w:t>
            </w:r>
          </w:p>
        </w:tc>
        <w:tc>
          <w:tcPr>
            <w:tcW w:w="958" w:type="dxa"/>
          </w:tcPr>
          <w:p w14:paraId="701C569A" w14:textId="69D42671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14,57</w:t>
            </w:r>
          </w:p>
        </w:tc>
        <w:tc>
          <w:tcPr>
            <w:tcW w:w="916" w:type="dxa"/>
          </w:tcPr>
          <w:p w14:paraId="0A334676" w14:textId="5B49D14B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63,66</w:t>
            </w:r>
          </w:p>
        </w:tc>
        <w:tc>
          <w:tcPr>
            <w:tcW w:w="1117" w:type="dxa"/>
          </w:tcPr>
          <w:p w14:paraId="6C22E1B9" w14:textId="05A8DA58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45,72</w:t>
            </w:r>
          </w:p>
        </w:tc>
        <w:tc>
          <w:tcPr>
            <w:tcW w:w="1609" w:type="dxa"/>
          </w:tcPr>
          <w:p w14:paraId="113A73A4" w14:textId="453EF6F9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33,48</w:t>
            </w:r>
          </w:p>
        </w:tc>
        <w:tc>
          <w:tcPr>
            <w:tcW w:w="959" w:type="dxa"/>
          </w:tcPr>
          <w:p w14:paraId="0A7310C1" w14:textId="6715FA76" w:rsidR="003A55E8" w:rsidRPr="002E369C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50,99</w:t>
            </w:r>
          </w:p>
        </w:tc>
        <w:tc>
          <w:tcPr>
            <w:tcW w:w="1406" w:type="dxa"/>
          </w:tcPr>
          <w:p w14:paraId="7B567C19" w14:textId="17E9894A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47,57</w:t>
            </w:r>
          </w:p>
        </w:tc>
        <w:tc>
          <w:tcPr>
            <w:tcW w:w="649" w:type="dxa"/>
          </w:tcPr>
          <w:p w14:paraId="3FE3CFEE" w14:textId="165BC718" w:rsidR="003A55E8" w:rsidRPr="002E369C" w:rsidRDefault="002E369C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54,96</w:t>
            </w:r>
          </w:p>
        </w:tc>
      </w:tr>
      <w:tr w:rsidR="003437EF" w:rsidRPr="002E369C" w14:paraId="2C283EAB" w14:textId="77777777" w:rsidTr="009D5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1622A2C7" w14:textId="13DDF260" w:rsidR="003A55E8" w:rsidRPr="002E369C" w:rsidRDefault="003A55E8" w:rsidP="003A55E8">
            <w:pPr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14:paraId="49CB6098" w14:textId="7F749138" w:rsidR="003A55E8" w:rsidRPr="002E369C" w:rsidRDefault="00A33D6E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Köln</w:t>
            </w:r>
          </w:p>
        </w:tc>
        <w:tc>
          <w:tcPr>
            <w:tcW w:w="958" w:type="dxa"/>
          </w:tcPr>
          <w:p w14:paraId="1A4578D1" w14:textId="28CADFE2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18,06</w:t>
            </w:r>
          </w:p>
        </w:tc>
        <w:tc>
          <w:tcPr>
            <w:tcW w:w="916" w:type="dxa"/>
          </w:tcPr>
          <w:p w14:paraId="7638BC58" w14:textId="7AFC36FC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59,86</w:t>
            </w:r>
          </w:p>
        </w:tc>
        <w:tc>
          <w:tcPr>
            <w:tcW w:w="1117" w:type="dxa"/>
          </w:tcPr>
          <w:p w14:paraId="799E74AD" w14:textId="7C9D67D1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30,21</w:t>
            </w:r>
          </w:p>
        </w:tc>
        <w:tc>
          <w:tcPr>
            <w:tcW w:w="1609" w:type="dxa"/>
          </w:tcPr>
          <w:p w14:paraId="4EEF02AA" w14:textId="31027644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84,57</w:t>
            </w:r>
          </w:p>
        </w:tc>
        <w:tc>
          <w:tcPr>
            <w:tcW w:w="959" w:type="dxa"/>
          </w:tcPr>
          <w:p w14:paraId="42460A4D" w14:textId="51367322" w:rsidR="003A55E8" w:rsidRPr="002E369C" w:rsidRDefault="003A55E8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10,45</w:t>
            </w:r>
          </w:p>
        </w:tc>
        <w:tc>
          <w:tcPr>
            <w:tcW w:w="1406" w:type="dxa"/>
          </w:tcPr>
          <w:p w14:paraId="1405FDF2" w14:textId="03A0CF6C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2E369C">
              <w:rPr>
                <w:rFonts w:cstheme="minorHAnsi"/>
                <w:sz w:val="20"/>
                <w:szCs w:val="20"/>
              </w:rPr>
              <w:t>40,55</w:t>
            </w:r>
          </w:p>
        </w:tc>
        <w:tc>
          <w:tcPr>
            <w:tcW w:w="649" w:type="dxa"/>
          </w:tcPr>
          <w:p w14:paraId="44EBFBD0" w14:textId="19FFA928" w:rsidR="003A55E8" w:rsidRPr="002E369C" w:rsidRDefault="002E369C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51,55</w:t>
            </w:r>
          </w:p>
        </w:tc>
      </w:tr>
      <w:tr w:rsidR="009D5C9F" w:rsidRPr="002E369C" w14:paraId="531BE598" w14:textId="77777777" w:rsidTr="009D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7327E78E" w14:textId="44A81781" w:rsidR="003A55E8" w:rsidRPr="002E369C" w:rsidRDefault="003A55E8" w:rsidP="003A55E8">
            <w:pPr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14:paraId="5CEB16EA" w14:textId="373789D3" w:rsidR="003A55E8" w:rsidRPr="002E369C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2E369C">
              <w:rPr>
                <w:rFonts w:cstheme="minorHAnsi"/>
                <w:sz w:val="20"/>
                <w:szCs w:val="20"/>
              </w:rPr>
              <w:t>W</w:t>
            </w:r>
            <w:proofErr w:type="spellStart"/>
            <w:r w:rsidRPr="002E369C">
              <w:rPr>
                <w:rFonts w:cstheme="minorHAnsi"/>
                <w:sz w:val="20"/>
                <w:szCs w:val="20"/>
                <w:lang w:val="de-DE"/>
              </w:rPr>
              <w:t>ürzburg</w:t>
            </w:r>
            <w:proofErr w:type="spellEnd"/>
          </w:p>
        </w:tc>
        <w:tc>
          <w:tcPr>
            <w:tcW w:w="958" w:type="dxa"/>
          </w:tcPr>
          <w:p w14:paraId="41DAF13D" w14:textId="58EB0853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3,35</w:t>
            </w:r>
          </w:p>
        </w:tc>
        <w:tc>
          <w:tcPr>
            <w:tcW w:w="916" w:type="dxa"/>
          </w:tcPr>
          <w:p w14:paraId="07659006" w14:textId="37783DCA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76,78</w:t>
            </w:r>
          </w:p>
        </w:tc>
        <w:tc>
          <w:tcPr>
            <w:tcW w:w="1117" w:type="dxa"/>
          </w:tcPr>
          <w:p w14:paraId="5E52E801" w14:textId="6C525195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64,95</w:t>
            </w:r>
          </w:p>
        </w:tc>
        <w:tc>
          <w:tcPr>
            <w:tcW w:w="1609" w:type="dxa"/>
          </w:tcPr>
          <w:p w14:paraId="2D9B668D" w14:textId="25896C0D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3,17</w:t>
            </w:r>
          </w:p>
        </w:tc>
        <w:tc>
          <w:tcPr>
            <w:tcW w:w="959" w:type="dxa"/>
          </w:tcPr>
          <w:p w14:paraId="3DB9F030" w14:textId="30EBB944" w:rsidR="003A55E8" w:rsidRPr="002E369C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7,36</w:t>
            </w:r>
          </w:p>
        </w:tc>
        <w:tc>
          <w:tcPr>
            <w:tcW w:w="1406" w:type="dxa"/>
          </w:tcPr>
          <w:p w14:paraId="2140276C" w14:textId="51C00596" w:rsidR="003A55E8" w:rsidRPr="002E369C" w:rsidRDefault="002E369C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83,52</w:t>
            </w:r>
          </w:p>
        </w:tc>
        <w:tc>
          <w:tcPr>
            <w:tcW w:w="649" w:type="dxa"/>
          </w:tcPr>
          <w:p w14:paraId="353526BD" w14:textId="0B5713C5" w:rsidR="003A55E8" w:rsidRPr="002E369C" w:rsidRDefault="002E369C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50,28</w:t>
            </w:r>
          </w:p>
        </w:tc>
      </w:tr>
      <w:tr w:rsidR="003437EF" w:rsidRPr="002E369C" w14:paraId="308DC82D" w14:textId="77777777" w:rsidTr="009D5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2587D692" w14:textId="7F9A8667" w:rsidR="003A55E8" w:rsidRPr="002E369C" w:rsidRDefault="003A55E8" w:rsidP="003A55E8">
            <w:pPr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14:paraId="673F774D" w14:textId="55E5B840" w:rsidR="003A55E8" w:rsidRPr="002E369C" w:rsidRDefault="003A55E8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Regensburg</w:t>
            </w:r>
          </w:p>
        </w:tc>
        <w:tc>
          <w:tcPr>
            <w:tcW w:w="958" w:type="dxa"/>
          </w:tcPr>
          <w:p w14:paraId="08D0C421" w14:textId="5269BFE0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2,07</w:t>
            </w:r>
          </w:p>
        </w:tc>
        <w:tc>
          <w:tcPr>
            <w:tcW w:w="916" w:type="dxa"/>
          </w:tcPr>
          <w:p w14:paraId="4C00E2D4" w14:textId="24411FCF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96,71</w:t>
            </w:r>
          </w:p>
        </w:tc>
        <w:tc>
          <w:tcPr>
            <w:tcW w:w="1117" w:type="dxa"/>
          </w:tcPr>
          <w:p w14:paraId="590ACBBC" w14:textId="0946FCCF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64,40</w:t>
            </w:r>
          </w:p>
        </w:tc>
        <w:tc>
          <w:tcPr>
            <w:tcW w:w="1609" w:type="dxa"/>
          </w:tcPr>
          <w:p w14:paraId="0E36DAA5" w14:textId="1657FDCE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1,81</w:t>
            </w:r>
          </w:p>
        </w:tc>
        <w:tc>
          <w:tcPr>
            <w:tcW w:w="959" w:type="dxa"/>
          </w:tcPr>
          <w:p w14:paraId="696E9C45" w14:textId="5E2F3E57" w:rsidR="003A55E8" w:rsidRPr="002E369C" w:rsidRDefault="003A55E8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0,76</w:t>
            </w:r>
          </w:p>
        </w:tc>
        <w:tc>
          <w:tcPr>
            <w:tcW w:w="1406" w:type="dxa"/>
          </w:tcPr>
          <w:p w14:paraId="536DE2F9" w14:textId="59596F48" w:rsidR="003A55E8" w:rsidRPr="002E369C" w:rsidRDefault="002E369C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61,54</w:t>
            </w:r>
          </w:p>
        </w:tc>
        <w:tc>
          <w:tcPr>
            <w:tcW w:w="649" w:type="dxa"/>
          </w:tcPr>
          <w:p w14:paraId="39A9577A" w14:textId="6B943A2C" w:rsidR="003A55E8" w:rsidRPr="002E369C" w:rsidRDefault="002E369C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47,05</w:t>
            </w:r>
          </w:p>
        </w:tc>
      </w:tr>
      <w:tr w:rsidR="009D5C9F" w:rsidRPr="002E369C" w14:paraId="4F152989" w14:textId="77777777" w:rsidTr="009D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7088C5AF" w14:textId="662315C0" w:rsidR="003A55E8" w:rsidRPr="002E369C" w:rsidRDefault="003A55E8" w:rsidP="003A55E8">
            <w:pPr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6" w:type="dxa"/>
          </w:tcPr>
          <w:p w14:paraId="4A14C14C" w14:textId="3A6342AF" w:rsidR="003A55E8" w:rsidRPr="002E369C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Oldenburg</w:t>
            </w:r>
          </w:p>
        </w:tc>
        <w:tc>
          <w:tcPr>
            <w:tcW w:w="958" w:type="dxa"/>
          </w:tcPr>
          <w:p w14:paraId="19486671" w14:textId="616E9C0B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3,82</w:t>
            </w:r>
          </w:p>
        </w:tc>
        <w:tc>
          <w:tcPr>
            <w:tcW w:w="916" w:type="dxa"/>
          </w:tcPr>
          <w:p w14:paraId="098EAAC3" w14:textId="6C5A4870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60,16</w:t>
            </w:r>
          </w:p>
        </w:tc>
        <w:tc>
          <w:tcPr>
            <w:tcW w:w="1117" w:type="dxa"/>
          </w:tcPr>
          <w:p w14:paraId="4139A6AC" w14:textId="0B8D5D25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88,39</w:t>
            </w:r>
          </w:p>
        </w:tc>
        <w:tc>
          <w:tcPr>
            <w:tcW w:w="1609" w:type="dxa"/>
          </w:tcPr>
          <w:p w14:paraId="5BBBF84A" w14:textId="741221D2" w:rsidR="003A55E8" w:rsidRPr="002E369C" w:rsidRDefault="009D13C4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7,69</w:t>
            </w:r>
          </w:p>
        </w:tc>
        <w:tc>
          <w:tcPr>
            <w:tcW w:w="959" w:type="dxa"/>
          </w:tcPr>
          <w:p w14:paraId="5531069F" w14:textId="55778B3C" w:rsidR="003A55E8" w:rsidRPr="002E369C" w:rsidRDefault="003A55E8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0,59</w:t>
            </w:r>
          </w:p>
        </w:tc>
        <w:tc>
          <w:tcPr>
            <w:tcW w:w="1406" w:type="dxa"/>
          </w:tcPr>
          <w:p w14:paraId="54D7F680" w14:textId="6EEDB709" w:rsidR="003A55E8" w:rsidRPr="002E369C" w:rsidRDefault="002E369C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64,94</w:t>
            </w:r>
          </w:p>
        </w:tc>
        <w:tc>
          <w:tcPr>
            <w:tcW w:w="649" w:type="dxa"/>
          </w:tcPr>
          <w:p w14:paraId="7C186630" w14:textId="2A230E04" w:rsidR="003A55E8" w:rsidRPr="002E369C" w:rsidRDefault="002E369C" w:rsidP="003A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46,53</w:t>
            </w:r>
          </w:p>
        </w:tc>
      </w:tr>
      <w:tr w:rsidR="003437EF" w:rsidRPr="002E369C" w14:paraId="5BCB6116" w14:textId="71B3ED87" w:rsidTr="009D5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2BA2611C" w14:textId="244DF659" w:rsidR="003A55E8" w:rsidRPr="002E369C" w:rsidRDefault="003A55E8" w:rsidP="003A55E8">
            <w:pPr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14:paraId="03EFC784" w14:textId="2BB6D644" w:rsidR="003A55E8" w:rsidRPr="002E369C" w:rsidRDefault="003A55E8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Heidelberg</w:t>
            </w:r>
          </w:p>
        </w:tc>
        <w:tc>
          <w:tcPr>
            <w:tcW w:w="958" w:type="dxa"/>
          </w:tcPr>
          <w:p w14:paraId="20C5B56C" w14:textId="09173557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2,06</w:t>
            </w:r>
          </w:p>
        </w:tc>
        <w:tc>
          <w:tcPr>
            <w:tcW w:w="916" w:type="dxa"/>
          </w:tcPr>
          <w:p w14:paraId="5BCDB8FD" w14:textId="692AA73D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56,09</w:t>
            </w:r>
          </w:p>
        </w:tc>
        <w:tc>
          <w:tcPr>
            <w:tcW w:w="1117" w:type="dxa"/>
          </w:tcPr>
          <w:p w14:paraId="7E3EAA0F" w14:textId="71B8DF98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44,75</w:t>
            </w:r>
          </w:p>
        </w:tc>
        <w:tc>
          <w:tcPr>
            <w:tcW w:w="1609" w:type="dxa"/>
          </w:tcPr>
          <w:p w14:paraId="450EEDB8" w14:textId="677B642B" w:rsidR="003A55E8" w:rsidRPr="002E369C" w:rsidRDefault="009D13C4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5,51</w:t>
            </w:r>
          </w:p>
        </w:tc>
        <w:tc>
          <w:tcPr>
            <w:tcW w:w="959" w:type="dxa"/>
          </w:tcPr>
          <w:p w14:paraId="68C297D0" w14:textId="662571C2" w:rsidR="003A55E8" w:rsidRPr="002E369C" w:rsidRDefault="003A55E8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369C">
              <w:rPr>
                <w:rFonts w:cstheme="minorHAnsi"/>
                <w:sz w:val="20"/>
                <w:szCs w:val="20"/>
              </w:rPr>
              <w:t>13,18</w:t>
            </w:r>
          </w:p>
        </w:tc>
        <w:tc>
          <w:tcPr>
            <w:tcW w:w="1406" w:type="dxa"/>
          </w:tcPr>
          <w:p w14:paraId="0C46FCF4" w14:textId="64CEC295" w:rsidR="003A55E8" w:rsidRPr="002E369C" w:rsidRDefault="002E369C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649" w:type="dxa"/>
          </w:tcPr>
          <w:p w14:paraId="1EAC5419" w14:textId="6829AD9A" w:rsidR="003A55E8" w:rsidRPr="002E369C" w:rsidRDefault="002E369C" w:rsidP="003A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45,42</w:t>
            </w:r>
          </w:p>
        </w:tc>
      </w:tr>
    </w:tbl>
    <w:p w14:paraId="6015FE1E" w14:textId="4BB758F5" w:rsidR="00C173B9" w:rsidRPr="00C173B9" w:rsidRDefault="00A91910" w:rsidP="00A00494">
      <w:pPr>
        <w:pStyle w:val="NoSpacing"/>
        <w:rPr>
          <w:b/>
          <w:bCs/>
          <w:sz w:val="18"/>
          <w:szCs w:val="18"/>
          <w:lang w:val="de-DE"/>
        </w:rPr>
      </w:pPr>
      <w:r w:rsidRPr="00A00494">
        <w:rPr>
          <w:sz w:val="16"/>
          <w:szCs w:val="16"/>
          <w:lang w:val="de-DE"/>
        </w:rPr>
        <w:br/>
      </w:r>
      <w:r w:rsidR="00006D2A" w:rsidRPr="00C173B9">
        <w:rPr>
          <w:b/>
          <w:bCs/>
          <w:sz w:val="18"/>
          <w:szCs w:val="18"/>
          <w:lang w:val="de-DE"/>
        </w:rPr>
        <w:t>Tab</w:t>
      </w:r>
      <w:r w:rsidR="0091730D" w:rsidRPr="00C173B9">
        <w:rPr>
          <w:b/>
          <w:bCs/>
          <w:sz w:val="18"/>
          <w:szCs w:val="18"/>
          <w:lang w:val="de-DE"/>
        </w:rPr>
        <w:t>elle</w:t>
      </w:r>
      <w:r w:rsidR="00006D2A" w:rsidRPr="00C173B9">
        <w:rPr>
          <w:b/>
          <w:bCs/>
          <w:sz w:val="18"/>
          <w:szCs w:val="18"/>
          <w:lang w:val="de-DE"/>
        </w:rPr>
        <w:t xml:space="preserve"> 2: </w:t>
      </w:r>
      <w:r w:rsidR="00661E61" w:rsidRPr="00C173B9">
        <w:rPr>
          <w:b/>
          <w:bCs/>
          <w:sz w:val="18"/>
          <w:szCs w:val="18"/>
          <w:lang w:val="de-DE"/>
        </w:rPr>
        <w:t xml:space="preserve">Die 5 besten Städte </w:t>
      </w:r>
      <w:r w:rsidR="0091730D" w:rsidRPr="00C173B9">
        <w:rPr>
          <w:b/>
          <w:bCs/>
          <w:sz w:val="18"/>
          <w:szCs w:val="18"/>
          <w:lang w:val="de-DE"/>
        </w:rPr>
        <w:t>nach Anzahl</w:t>
      </w:r>
      <w:r w:rsidR="00A00494" w:rsidRPr="00C173B9">
        <w:rPr>
          <w:b/>
          <w:bCs/>
          <w:sz w:val="18"/>
          <w:szCs w:val="18"/>
          <w:lang w:val="de-DE"/>
        </w:rPr>
        <w:t xml:space="preserve"> </w:t>
      </w:r>
      <w:r w:rsidR="00A41B40" w:rsidRPr="00C173B9">
        <w:rPr>
          <w:b/>
          <w:bCs/>
          <w:sz w:val="18"/>
          <w:szCs w:val="18"/>
          <w:lang w:val="de-DE"/>
        </w:rPr>
        <w:tab/>
      </w:r>
      <w:r w:rsidR="00C173B9" w:rsidRPr="00C173B9">
        <w:rPr>
          <w:b/>
          <w:bCs/>
          <w:sz w:val="18"/>
          <w:szCs w:val="18"/>
          <w:lang w:val="de-DE"/>
        </w:rPr>
        <w:tab/>
      </w:r>
      <w:r w:rsidR="00A41B40" w:rsidRPr="00C173B9">
        <w:rPr>
          <w:b/>
          <w:bCs/>
          <w:sz w:val="18"/>
          <w:szCs w:val="18"/>
          <w:lang w:val="de-DE"/>
        </w:rPr>
        <w:t xml:space="preserve">Tabelle 3: Die 5 besten Städte nach Hauptsitzen von </w:t>
      </w:r>
    </w:p>
    <w:p w14:paraId="069B7415" w14:textId="53DC85EB" w:rsidR="00A41B40" w:rsidRPr="00C173B9" w:rsidRDefault="00C173B9" w:rsidP="00A00494">
      <w:pPr>
        <w:pStyle w:val="NoSpacing"/>
        <w:rPr>
          <w:sz w:val="18"/>
          <w:szCs w:val="18"/>
          <w:lang w:val="de-DE"/>
        </w:rPr>
      </w:pPr>
      <w:r w:rsidRPr="00C173B9">
        <w:rPr>
          <w:b/>
          <w:bCs/>
          <w:sz w:val="18"/>
          <w:szCs w:val="18"/>
          <w:lang w:val="de-DE"/>
        </w:rPr>
        <w:t>Modeläden</w:t>
      </w:r>
      <w:r w:rsidRPr="00C173B9"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="00A41B40" w:rsidRPr="00C173B9">
        <w:rPr>
          <w:b/>
          <w:bCs/>
          <w:sz w:val="18"/>
          <w:szCs w:val="18"/>
          <w:lang w:val="de-DE"/>
        </w:rPr>
        <w:t xml:space="preserve">Modemarken </w:t>
      </w:r>
    </w:p>
    <w:tbl>
      <w:tblPr>
        <w:tblStyle w:val="GridTable4-Accent2"/>
        <w:tblpPr w:leftFromText="141" w:rightFromText="141" w:vertAnchor="text" w:horzAnchor="margin" w:tblpY="113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1480"/>
        <w:gridCol w:w="1741"/>
      </w:tblGrid>
      <w:tr w:rsidR="001D1EFA" w14:paraId="381485EF" w14:textId="77777777" w:rsidTr="001D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14FF810E" w14:textId="77777777" w:rsidR="001D1EFA" w:rsidRPr="00637540" w:rsidRDefault="001D1EFA" w:rsidP="001D1EF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80" w:type="dxa"/>
          </w:tcPr>
          <w:p w14:paraId="2906A4C5" w14:textId="77777777" w:rsidR="001D1EFA" w:rsidRPr="002E369C" w:rsidRDefault="001D1EFA" w:rsidP="001D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Städte</w:t>
            </w:r>
            <w:proofErr w:type="spellEnd"/>
          </w:p>
        </w:tc>
        <w:tc>
          <w:tcPr>
            <w:tcW w:w="1741" w:type="dxa"/>
          </w:tcPr>
          <w:p w14:paraId="7EEBD342" w14:textId="77777777" w:rsidR="001D1EFA" w:rsidRPr="002E369C" w:rsidRDefault="001D1EFA" w:rsidP="001D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Modeläden</w:t>
            </w:r>
            <w:proofErr w:type="spellEnd"/>
            <w:r>
              <w:rPr>
                <w:sz w:val="20"/>
                <w:szCs w:val="20"/>
              </w:rPr>
              <w:t xml:space="preserve"> pro 100.000 </w:t>
            </w:r>
            <w:proofErr w:type="spellStart"/>
            <w:r>
              <w:rPr>
                <w:sz w:val="20"/>
                <w:szCs w:val="20"/>
              </w:rPr>
              <w:t>Einwohner</w:t>
            </w:r>
            <w:proofErr w:type="spellEnd"/>
            <w:r w:rsidRPr="002E369C">
              <w:rPr>
                <w:sz w:val="20"/>
                <w:szCs w:val="20"/>
              </w:rPr>
              <w:t xml:space="preserve"> </w:t>
            </w:r>
          </w:p>
        </w:tc>
      </w:tr>
      <w:tr w:rsidR="001D1EFA" w14:paraId="2D2ADDA1" w14:textId="77777777" w:rsidTr="001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0662FE84" w14:textId="77777777" w:rsidR="001D1EFA" w:rsidRPr="002E369C" w:rsidRDefault="001D1EFA" w:rsidP="001D1EFA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1ECAB585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Neuss</w:t>
            </w:r>
          </w:p>
        </w:tc>
        <w:tc>
          <w:tcPr>
            <w:tcW w:w="1741" w:type="dxa"/>
          </w:tcPr>
          <w:p w14:paraId="61A25F32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1D1EFA" w14:paraId="1F0BF382" w14:textId="77777777" w:rsidTr="001D1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60852282" w14:textId="77777777" w:rsidR="001D1EFA" w:rsidRPr="002E369C" w:rsidRDefault="001D1EFA" w:rsidP="001D1EFA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14:paraId="6E89B7D4" w14:textId="77777777" w:rsidR="001D1EFA" w:rsidRPr="002E369C" w:rsidRDefault="001D1EFA" w:rsidP="001D1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Ingolstadt</w:t>
            </w:r>
          </w:p>
        </w:tc>
        <w:tc>
          <w:tcPr>
            <w:tcW w:w="1741" w:type="dxa"/>
          </w:tcPr>
          <w:p w14:paraId="345E41B8" w14:textId="77777777" w:rsidR="001D1EFA" w:rsidRPr="002E369C" w:rsidRDefault="001D1EFA" w:rsidP="001D1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1D1EFA" w14:paraId="1C749A59" w14:textId="77777777" w:rsidTr="001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28897687" w14:textId="77777777" w:rsidR="001D1EFA" w:rsidRPr="002E369C" w:rsidRDefault="001D1EFA" w:rsidP="001D1EFA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14:paraId="3C94EAA4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Regensburg</w:t>
            </w:r>
          </w:p>
        </w:tc>
        <w:tc>
          <w:tcPr>
            <w:tcW w:w="1741" w:type="dxa"/>
          </w:tcPr>
          <w:p w14:paraId="37FA6800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D1EFA" w14:paraId="0035CF54" w14:textId="77777777" w:rsidTr="001D1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405213B6" w14:textId="77777777" w:rsidR="001D1EFA" w:rsidRPr="002E369C" w:rsidRDefault="001D1EFA" w:rsidP="001D1EFA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14:paraId="27CAFC9E" w14:textId="77777777" w:rsidR="001D1EFA" w:rsidRPr="002E369C" w:rsidRDefault="001D1EFA" w:rsidP="001D1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Düsseldorf</w:t>
            </w:r>
          </w:p>
        </w:tc>
        <w:tc>
          <w:tcPr>
            <w:tcW w:w="1741" w:type="dxa"/>
          </w:tcPr>
          <w:p w14:paraId="314A0886" w14:textId="77777777" w:rsidR="001D1EFA" w:rsidRPr="002E369C" w:rsidRDefault="001D1EFA" w:rsidP="001D1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1D1EFA" w14:paraId="068F1808" w14:textId="77777777" w:rsidTr="001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2B5F8A68" w14:textId="77777777" w:rsidR="001D1EFA" w:rsidRPr="002E369C" w:rsidRDefault="001D1EFA" w:rsidP="001D1EFA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0B4D76CD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</w:t>
            </w:r>
          </w:p>
        </w:tc>
        <w:tc>
          <w:tcPr>
            <w:tcW w:w="1741" w:type="dxa"/>
          </w:tcPr>
          <w:p w14:paraId="35D34F1F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tbl>
      <w:tblPr>
        <w:tblStyle w:val="GridTable4-Accent2"/>
        <w:tblpPr w:leftFromText="180" w:rightFromText="180" w:vertAnchor="text" w:horzAnchor="page" w:tblpX="5746" w:tblpY="143"/>
        <w:tblW w:w="0" w:type="auto"/>
        <w:tblLook w:val="04A0" w:firstRow="1" w:lastRow="0" w:firstColumn="1" w:lastColumn="0" w:noHBand="0" w:noVBand="1"/>
      </w:tblPr>
      <w:tblGrid>
        <w:gridCol w:w="318"/>
        <w:gridCol w:w="1842"/>
        <w:gridCol w:w="1343"/>
      </w:tblGrid>
      <w:tr w:rsidR="001D1EFA" w:rsidRPr="002E369C" w14:paraId="15C668B6" w14:textId="77777777" w:rsidTr="001D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711DF786" w14:textId="77777777" w:rsidR="001D1EFA" w:rsidRPr="005548F3" w:rsidRDefault="001D1EFA" w:rsidP="001D1EF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14:paraId="25ADB762" w14:textId="77777777" w:rsidR="001D1EFA" w:rsidRPr="002E369C" w:rsidRDefault="001D1EFA" w:rsidP="001D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Städte</w:t>
            </w:r>
            <w:proofErr w:type="spellEnd"/>
          </w:p>
        </w:tc>
        <w:tc>
          <w:tcPr>
            <w:tcW w:w="1343" w:type="dxa"/>
          </w:tcPr>
          <w:p w14:paraId="1460ED11" w14:textId="77777777" w:rsidR="001D1EFA" w:rsidRDefault="001D1EFA" w:rsidP="001D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Hauptsitz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Modemarken</w:t>
            </w:r>
            <w:proofErr w:type="spellEnd"/>
          </w:p>
          <w:p w14:paraId="65735D12" w14:textId="77777777" w:rsidR="001D1EFA" w:rsidRPr="002E369C" w:rsidRDefault="001D1EFA" w:rsidP="001D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1EFA" w:rsidRPr="002E369C" w14:paraId="5655F6F6" w14:textId="77777777" w:rsidTr="001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77ABDA8A" w14:textId="77777777" w:rsidR="001D1EFA" w:rsidRPr="002E369C" w:rsidRDefault="001D1EFA" w:rsidP="001D1EFA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6EBEAD4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</w:t>
            </w:r>
          </w:p>
        </w:tc>
        <w:tc>
          <w:tcPr>
            <w:tcW w:w="1343" w:type="dxa"/>
          </w:tcPr>
          <w:p w14:paraId="739C82E1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1D1EFA" w:rsidRPr="002E369C" w14:paraId="4227C995" w14:textId="77777777" w:rsidTr="001D1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3AF013B5" w14:textId="77777777" w:rsidR="001D1EFA" w:rsidRPr="002E369C" w:rsidRDefault="001D1EFA" w:rsidP="001D1EFA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2730E684" w14:textId="77777777" w:rsidR="001D1EFA" w:rsidRPr="002E369C" w:rsidRDefault="001D1EFA" w:rsidP="001D1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</w:t>
            </w:r>
          </w:p>
        </w:tc>
        <w:tc>
          <w:tcPr>
            <w:tcW w:w="1343" w:type="dxa"/>
          </w:tcPr>
          <w:p w14:paraId="1A080EAD" w14:textId="77777777" w:rsidR="001D1EFA" w:rsidRPr="002E369C" w:rsidRDefault="001D1EFA" w:rsidP="001D1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1D1EFA" w:rsidRPr="002E369C" w14:paraId="0073C35F" w14:textId="77777777" w:rsidTr="001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0B6D1E97" w14:textId="77777777" w:rsidR="001D1EFA" w:rsidRPr="002E369C" w:rsidRDefault="001D1EFA" w:rsidP="001D1EFA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743B48F0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München</w:t>
            </w:r>
          </w:p>
        </w:tc>
        <w:tc>
          <w:tcPr>
            <w:tcW w:w="1343" w:type="dxa"/>
          </w:tcPr>
          <w:p w14:paraId="216A2756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D1EFA" w:rsidRPr="002E369C" w14:paraId="78568BFC" w14:textId="77777777" w:rsidTr="001D1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741ABEAB" w14:textId="77777777" w:rsidR="001D1EFA" w:rsidRPr="002E369C" w:rsidRDefault="001D1EFA" w:rsidP="001D1EFA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411197F0" w14:textId="77777777" w:rsidR="001D1EFA" w:rsidRPr="002E369C" w:rsidRDefault="001D1EFA" w:rsidP="001D1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Köln</w:t>
            </w:r>
          </w:p>
        </w:tc>
        <w:tc>
          <w:tcPr>
            <w:tcW w:w="1343" w:type="dxa"/>
          </w:tcPr>
          <w:p w14:paraId="5AFEB444" w14:textId="77777777" w:rsidR="001D1EFA" w:rsidRPr="002E369C" w:rsidRDefault="001D1EFA" w:rsidP="001D1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D1EFA" w:rsidRPr="002E369C" w14:paraId="5F6F8515" w14:textId="77777777" w:rsidTr="001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2B454958" w14:textId="77777777" w:rsidR="001D1EFA" w:rsidRPr="002E369C" w:rsidRDefault="001D1EFA" w:rsidP="001D1EFA">
            <w:pPr>
              <w:rPr>
                <w:sz w:val="20"/>
                <w:szCs w:val="20"/>
              </w:rPr>
            </w:pPr>
            <w:r w:rsidRPr="002E369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1C1B861E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 am Main</w:t>
            </w:r>
          </w:p>
        </w:tc>
        <w:tc>
          <w:tcPr>
            <w:tcW w:w="1343" w:type="dxa"/>
          </w:tcPr>
          <w:p w14:paraId="66F4FBDF" w14:textId="77777777" w:rsidR="001D1EFA" w:rsidRPr="002E369C" w:rsidRDefault="001D1EFA" w:rsidP="001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14:paraId="0BA3C2BC" w14:textId="14C10D11" w:rsidR="00D11E0C" w:rsidRDefault="00D11E0C" w:rsidP="009A5D58">
      <w:pPr>
        <w:rPr>
          <w:sz w:val="16"/>
          <w:szCs w:val="16"/>
          <w:lang w:val="de-DE"/>
        </w:rPr>
      </w:pPr>
    </w:p>
    <w:p w14:paraId="080C29D3" w14:textId="77777777" w:rsidR="00A41B40" w:rsidRPr="00A41B40" w:rsidRDefault="00A41B40" w:rsidP="009A5D58">
      <w:pPr>
        <w:rPr>
          <w:b/>
          <w:bCs/>
          <w:sz w:val="20"/>
          <w:szCs w:val="20"/>
          <w:lang w:val="de-DE"/>
        </w:rPr>
      </w:pPr>
    </w:p>
    <w:p w14:paraId="274C678F" w14:textId="77777777" w:rsidR="00A91910" w:rsidRDefault="00A91910" w:rsidP="009A5D58">
      <w:pPr>
        <w:rPr>
          <w:b/>
          <w:bCs/>
          <w:sz w:val="20"/>
          <w:szCs w:val="20"/>
          <w:lang w:val="de-DE"/>
        </w:rPr>
      </w:pPr>
    </w:p>
    <w:p w14:paraId="00554A53" w14:textId="77777777" w:rsidR="00A91910" w:rsidRDefault="00A91910" w:rsidP="009A5D58">
      <w:pPr>
        <w:rPr>
          <w:b/>
          <w:bCs/>
          <w:sz w:val="20"/>
          <w:szCs w:val="20"/>
          <w:lang w:val="de-DE"/>
        </w:rPr>
      </w:pPr>
    </w:p>
    <w:p w14:paraId="1DC4522A" w14:textId="77777777" w:rsidR="00A91910" w:rsidRPr="00637540" w:rsidRDefault="00A91910" w:rsidP="009A5D58">
      <w:pPr>
        <w:rPr>
          <w:sz w:val="20"/>
          <w:szCs w:val="20"/>
          <w:lang w:val="de-DE"/>
        </w:rPr>
      </w:pPr>
    </w:p>
    <w:p w14:paraId="02B33FFA" w14:textId="29932586" w:rsidR="00C43442" w:rsidRPr="00C173B9" w:rsidRDefault="00A91910" w:rsidP="009A5D5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/>
      </w:r>
      <w:r w:rsidR="007C3293" w:rsidRPr="001D1EFA">
        <w:rPr>
          <w:sz w:val="20"/>
          <w:szCs w:val="20"/>
          <w:lang w:val="de-DE"/>
        </w:rPr>
        <w:t xml:space="preserve">Das vollständige Ranking aller 75 Städte finden Sie hier: </w:t>
      </w:r>
      <w:r w:rsidR="007C3293" w:rsidRPr="001D1EFA">
        <w:rPr>
          <w:sz w:val="20"/>
          <w:szCs w:val="20"/>
          <w:highlight w:val="yellow"/>
          <w:lang w:val="de-DE"/>
        </w:rPr>
        <w:t>##Link zur Landing Page ##</w:t>
      </w:r>
    </w:p>
    <w:p w14:paraId="2EB0188B" w14:textId="77777777" w:rsidR="001D1EFA" w:rsidRPr="005857EE" w:rsidRDefault="001D1EFA" w:rsidP="009A5D58">
      <w:pPr>
        <w:rPr>
          <w:b/>
          <w:bCs/>
          <w:lang w:val="de-DE"/>
        </w:rPr>
      </w:pPr>
    </w:p>
    <w:p w14:paraId="5F25E233" w14:textId="711ADD7E" w:rsidR="006B03AB" w:rsidRPr="00281327" w:rsidRDefault="00F5662D" w:rsidP="009A5D58">
      <w:pPr>
        <w:rPr>
          <w:b/>
          <w:bCs/>
        </w:rPr>
      </w:pPr>
      <w:proofErr w:type="spellStart"/>
      <w:r>
        <w:rPr>
          <w:b/>
          <w:bCs/>
        </w:rPr>
        <w:t>Weitere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Erkenntnisse</w:t>
      </w:r>
      <w:proofErr w:type="spellEnd"/>
    </w:p>
    <w:p w14:paraId="248B68D8" w14:textId="1F24A522" w:rsidR="00F721D7" w:rsidRDefault="00F721D7" w:rsidP="00281327">
      <w:pPr>
        <w:pStyle w:val="ListParagraph"/>
        <w:numPr>
          <w:ilvl w:val="0"/>
          <w:numId w:val="4"/>
        </w:numPr>
        <w:rPr>
          <w:lang w:val="de-DE"/>
        </w:rPr>
      </w:pPr>
      <w:r w:rsidRPr="00F721D7">
        <w:rPr>
          <w:lang w:val="de-DE"/>
        </w:rPr>
        <w:t>Mit insgesamt 31 Geschäften pro 100.000</w:t>
      </w:r>
      <w:r>
        <w:rPr>
          <w:lang w:val="de-DE"/>
        </w:rPr>
        <w:t xml:space="preserve"> Einwohner </w:t>
      </w:r>
      <w:r w:rsidR="00D1583D">
        <w:rPr>
          <w:lang w:val="de-DE"/>
        </w:rPr>
        <w:t xml:space="preserve">finden sich in </w:t>
      </w:r>
      <w:r w:rsidR="00D1583D" w:rsidRPr="0022743B">
        <w:rPr>
          <w:b/>
          <w:lang w:val="de-DE"/>
        </w:rPr>
        <w:t>Trier die meisten Schuhgeschäfte</w:t>
      </w:r>
      <w:r w:rsidRPr="00F721D7">
        <w:rPr>
          <w:lang w:val="de-DE"/>
        </w:rPr>
        <w:t xml:space="preserve">. Auf Platz 2 </w:t>
      </w:r>
      <w:r w:rsidR="0003239D">
        <w:rPr>
          <w:lang w:val="de-DE"/>
        </w:rPr>
        <w:t>folgt</w:t>
      </w:r>
      <w:r w:rsidRPr="00F721D7">
        <w:rPr>
          <w:lang w:val="de-DE"/>
        </w:rPr>
        <w:t xml:space="preserve"> Regensburg mit 25 Schuhgeschäften und auf Platz 3 Würzburg mit insgesamt 24 Schuhgeschäften pro 100.000 Einwohner </w:t>
      </w:r>
    </w:p>
    <w:p w14:paraId="50F4B4F3" w14:textId="01878878" w:rsidR="00281327" w:rsidRPr="008859A0" w:rsidRDefault="00E70714" w:rsidP="00281327">
      <w:pPr>
        <w:pStyle w:val="ListParagraph"/>
        <w:numPr>
          <w:ilvl w:val="0"/>
          <w:numId w:val="4"/>
        </w:numPr>
        <w:rPr>
          <w:lang w:val="de-DE"/>
        </w:rPr>
      </w:pPr>
      <w:r w:rsidRPr="00E70714">
        <w:rPr>
          <w:lang w:val="de-DE"/>
        </w:rPr>
        <w:t xml:space="preserve">In </w:t>
      </w:r>
      <w:r w:rsidRPr="00E70714">
        <w:rPr>
          <w:b/>
          <w:bCs/>
          <w:lang w:val="de-DE"/>
        </w:rPr>
        <w:t>Köln sind die meisten Modelagenturen</w:t>
      </w:r>
      <w:r w:rsidRPr="00E70714">
        <w:rPr>
          <w:lang w:val="de-DE"/>
        </w:rPr>
        <w:t xml:space="preserve"> zu finden, ganze 70 Agenturen sind in der Stadt ansässig</w:t>
      </w:r>
      <w:r w:rsidR="00995275">
        <w:rPr>
          <w:lang w:val="de-DE"/>
        </w:rPr>
        <w:t>. Dahinter folgt</w:t>
      </w:r>
      <w:r w:rsidRPr="00E70714">
        <w:rPr>
          <w:lang w:val="de-DE"/>
        </w:rPr>
        <w:t xml:space="preserve"> Berlin mit 51 und München mit 40 Modelagenturen</w:t>
      </w:r>
      <w:r w:rsidR="0014285D">
        <w:rPr>
          <w:lang w:val="de-DE"/>
        </w:rPr>
        <w:t>.</w:t>
      </w:r>
    </w:p>
    <w:p w14:paraId="2138C2DD" w14:textId="372F2A75" w:rsidR="006B03AB" w:rsidRPr="008A799E" w:rsidRDefault="0022743B" w:rsidP="009A5D58">
      <w:pPr>
        <w:pStyle w:val="ListParagraph"/>
        <w:numPr>
          <w:ilvl w:val="0"/>
          <w:numId w:val="4"/>
        </w:numPr>
        <w:rPr>
          <w:lang w:val="de-DE"/>
        </w:rPr>
      </w:pPr>
      <w:r w:rsidRPr="0022743B">
        <w:rPr>
          <w:b/>
          <w:bCs/>
          <w:lang w:val="de-DE"/>
        </w:rPr>
        <w:t>Augsburg ist die teuerste Stadt</w:t>
      </w:r>
      <w:r w:rsidRPr="0022743B">
        <w:rPr>
          <w:lang w:val="de-DE"/>
        </w:rPr>
        <w:t xml:space="preserve">, um </w:t>
      </w:r>
      <w:r>
        <w:rPr>
          <w:lang w:val="de-DE"/>
        </w:rPr>
        <w:t>Kleidung</w:t>
      </w:r>
      <w:r w:rsidRPr="0022743B">
        <w:rPr>
          <w:lang w:val="de-DE"/>
        </w:rPr>
        <w:t xml:space="preserve"> einzukaufen. </w:t>
      </w:r>
      <w:r>
        <w:rPr>
          <w:lang w:val="de-DE"/>
        </w:rPr>
        <w:t>Der Durchschnittspreis einer Jeans liegt bei</w:t>
      </w:r>
      <w:r w:rsidRPr="0022743B">
        <w:rPr>
          <w:lang w:val="de-DE"/>
        </w:rPr>
        <w:t xml:space="preserve"> 92,33</w:t>
      </w:r>
      <w:r>
        <w:rPr>
          <w:lang w:val="de-DE"/>
        </w:rPr>
        <w:t xml:space="preserve"> </w:t>
      </w:r>
      <w:r w:rsidRPr="0022743B">
        <w:rPr>
          <w:lang w:val="de-DE"/>
        </w:rPr>
        <w:t>€</w:t>
      </w:r>
      <w:r>
        <w:rPr>
          <w:lang w:val="de-DE"/>
        </w:rPr>
        <w:t xml:space="preserve">, für Kleider bei </w:t>
      </w:r>
      <w:r w:rsidRPr="0022743B">
        <w:rPr>
          <w:lang w:val="de-DE"/>
        </w:rPr>
        <w:t>67,68</w:t>
      </w:r>
      <w:r>
        <w:rPr>
          <w:lang w:val="de-DE"/>
        </w:rPr>
        <w:t xml:space="preserve"> </w:t>
      </w:r>
      <w:r w:rsidRPr="0022743B">
        <w:rPr>
          <w:lang w:val="de-DE"/>
        </w:rPr>
        <w:t xml:space="preserve">€. Darmstadt rangiert auf Platz 2 und Braunschweig </w:t>
      </w:r>
      <w:r>
        <w:rPr>
          <w:lang w:val="de-DE"/>
        </w:rPr>
        <w:t>folgt auf dem dritten</w:t>
      </w:r>
      <w:r w:rsidRPr="0022743B">
        <w:rPr>
          <w:lang w:val="de-DE"/>
        </w:rPr>
        <w:t xml:space="preserve"> Platz der teuersten Städte</w:t>
      </w:r>
      <w:r w:rsidR="007502FA" w:rsidRPr="0022743B">
        <w:rPr>
          <w:lang w:val="de-DE"/>
        </w:rPr>
        <w:t xml:space="preserve">. </w:t>
      </w:r>
    </w:p>
    <w:p w14:paraId="3E785FF3" w14:textId="2A3AE7F9" w:rsidR="00FF56F5" w:rsidRPr="005857EE" w:rsidRDefault="00281327" w:rsidP="00C173B9">
      <w:pPr>
        <w:jc w:val="center"/>
        <w:rPr>
          <w:b/>
          <w:bCs/>
          <w:lang w:val="de-DE"/>
        </w:rPr>
      </w:pPr>
      <w:r w:rsidRPr="00C420AB">
        <w:rPr>
          <w:b/>
          <w:bCs/>
          <w:lang w:val="de-DE"/>
        </w:rPr>
        <w:t>##</w:t>
      </w:r>
    </w:p>
    <w:p w14:paraId="35900F62" w14:textId="2B05C89E" w:rsidR="006B03AB" w:rsidRPr="00C173B9" w:rsidRDefault="006B03AB" w:rsidP="00C173B9">
      <w:pPr>
        <w:pStyle w:val="NoSpacing"/>
        <w:rPr>
          <w:b/>
          <w:bCs/>
          <w:lang w:val="de-DE"/>
        </w:rPr>
      </w:pPr>
      <w:r w:rsidRPr="00C173B9">
        <w:rPr>
          <w:b/>
          <w:bCs/>
          <w:lang w:val="de-DE"/>
        </w:rPr>
        <w:t>Ü</w:t>
      </w:r>
      <w:r w:rsidR="00281327" w:rsidRPr="00C173B9">
        <w:rPr>
          <w:b/>
          <w:bCs/>
          <w:lang w:val="de-DE"/>
        </w:rPr>
        <w:t>ber Esprit</w:t>
      </w:r>
    </w:p>
    <w:p w14:paraId="41D303AE" w14:textId="384AFE71" w:rsidR="006B03AB" w:rsidRDefault="006B03AB" w:rsidP="00C173B9">
      <w:pPr>
        <w:pStyle w:val="NoSpacing"/>
        <w:rPr>
          <w:lang w:val="de-DE"/>
        </w:rPr>
      </w:pPr>
      <w:r w:rsidRPr="00C2583E">
        <w:rPr>
          <w:lang w:val="de-DE"/>
        </w:rPr>
        <w:t xml:space="preserve">Als </w:t>
      </w:r>
      <w:r w:rsidR="0022743B" w:rsidRPr="003D5DF4">
        <w:rPr>
          <w:lang w:val="de-DE"/>
        </w:rPr>
        <w:t>erschwingliche</w:t>
      </w:r>
      <w:r w:rsidRPr="00C2583E">
        <w:rPr>
          <w:lang w:val="de-DE"/>
        </w:rPr>
        <w:t xml:space="preserve"> Premium-Lifestyle-</w:t>
      </w:r>
      <w:r w:rsidR="0022743B" w:rsidRPr="003D5DF4">
        <w:rPr>
          <w:lang w:val="de-DE"/>
        </w:rPr>
        <w:t>Marke</w:t>
      </w:r>
      <w:r w:rsidRPr="00C2583E">
        <w:rPr>
          <w:lang w:val="de-DE"/>
        </w:rPr>
        <w:t xml:space="preserve"> steht Esprit für Premium-Materialien und verantwortungsvoll produzierte Styles, Accessoires, </w:t>
      </w:r>
      <w:proofErr w:type="spellStart"/>
      <w:r w:rsidRPr="00C2583E">
        <w:rPr>
          <w:lang w:val="de-DE"/>
        </w:rPr>
        <w:t>Bodywear</w:t>
      </w:r>
      <w:proofErr w:type="spellEnd"/>
      <w:r w:rsidRPr="00C2583E">
        <w:rPr>
          <w:lang w:val="de-DE"/>
        </w:rPr>
        <w:t xml:space="preserve"> und </w:t>
      </w:r>
      <w:proofErr w:type="spellStart"/>
      <w:r w:rsidRPr="00C2583E">
        <w:rPr>
          <w:lang w:val="de-DE"/>
        </w:rPr>
        <w:t>Homewear</w:t>
      </w:r>
      <w:proofErr w:type="spellEnd"/>
      <w:r w:rsidRPr="00C2583E">
        <w:rPr>
          <w:lang w:val="de-DE"/>
        </w:rPr>
        <w:t xml:space="preserve">, die weltweit vertrieben </w:t>
      </w:r>
      <w:r w:rsidR="00D672BB">
        <w:rPr>
          <w:lang w:val="de-DE"/>
        </w:rPr>
        <w:t>werden.</w:t>
      </w:r>
      <w:r w:rsidRPr="00C2583E">
        <w:rPr>
          <w:lang w:val="de-DE"/>
        </w:rPr>
        <w:t xml:space="preserve"> </w:t>
      </w:r>
      <w:r w:rsidRPr="00907161">
        <w:rPr>
          <w:lang w:val="de-DE"/>
        </w:rPr>
        <w:t xml:space="preserve">Im Fokus liegen unkomplizierte Fashion </w:t>
      </w:r>
      <w:proofErr w:type="spellStart"/>
      <w:r w:rsidRPr="00907161">
        <w:rPr>
          <w:lang w:val="de-DE"/>
        </w:rPr>
        <w:t>Pieces</w:t>
      </w:r>
      <w:proofErr w:type="spellEnd"/>
      <w:r w:rsidRPr="00907161">
        <w:rPr>
          <w:lang w:val="de-DE"/>
        </w:rPr>
        <w:t>, die zeitlos, vielseitig und saisonübergreifend sind.</w:t>
      </w:r>
    </w:p>
    <w:p w14:paraId="4CB3A25A" w14:textId="77777777" w:rsidR="00C173B9" w:rsidRPr="00C2583E" w:rsidRDefault="00C173B9" w:rsidP="00C173B9">
      <w:pPr>
        <w:pStyle w:val="NoSpacing"/>
        <w:rPr>
          <w:color w:val="000000"/>
          <w:sz w:val="24"/>
          <w:szCs w:val="24"/>
          <w:lang w:val="de-DE"/>
        </w:rPr>
      </w:pPr>
    </w:p>
    <w:p w14:paraId="4DBAF433" w14:textId="31BB6297" w:rsidR="00C2583E" w:rsidRDefault="006B03AB" w:rsidP="00C173B9">
      <w:pPr>
        <w:pStyle w:val="NoSpacing"/>
        <w:rPr>
          <w:lang w:val="de-DE"/>
        </w:rPr>
      </w:pPr>
      <w:r w:rsidRPr="00C2583E">
        <w:rPr>
          <w:lang w:val="de-DE"/>
        </w:rPr>
        <w:t xml:space="preserve">Seit 1968 setzt Esprit durch verantwortungsvollen Umgang </w:t>
      </w:r>
      <w:proofErr w:type="gramStart"/>
      <w:r w:rsidRPr="00C2583E">
        <w:rPr>
          <w:lang w:val="de-DE"/>
        </w:rPr>
        <w:t>mit Mensch</w:t>
      </w:r>
      <w:proofErr w:type="gramEnd"/>
      <w:r w:rsidRPr="00C2583E">
        <w:rPr>
          <w:lang w:val="de-DE"/>
        </w:rPr>
        <w:t xml:space="preserve"> und </w:t>
      </w:r>
      <w:r w:rsidR="002504AB">
        <w:rPr>
          <w:lang w:val="de-DE"/>
        </w:rPr>
        <w:t>Natur</w:t>
      </w:r>
      <w:r w:rsidRPr="00C2583E">
        <w:rPr>
          <w:lang w:val="de-DE"/>
        </w:rPr>
        <w:t xml:space="preserve"> auf innovatives Design und zählt heute zu den transparentesten Modeunternehmen der Welt.</w:t>
      </w:r>
    </w:p>
    <w:p w14:paraId="12FEC933" w14:textId="77777777" w:rsidR="00281327" w:rsidRPr="00C2583E" w:rsidRDefault="00281327" w:rsidP="00C173B9">
      <w:pPr>
        <w:pStyle w:val="NoSpacing"/>
        <w:rPr>
          <w:lang w:val="de-DE"/>
        </w:rPr>
      </w:pPr>
    </w:p>
    <w:p w14:paraId="43F1F080" w14:textId="160043E4" w:rsidR="006B03AB" w:rsidRPr="005857EE" w:rsidRDefault="006B03AB" w:rsidP="00C173B9">
      <w:pPr>
        <w:pStyle w:val="NoSpacing"/>
        <w:rPr>
          <w:b/>
          <w:bCs/>
          <w:lang w:val="de-DE"/>
        </w:rPr>
      </w:pPr>
      <w:r w:rsidRPr="005857EE">
        <w:rPr>
          <w:b/>
          <w:bCs/>
          <w:lang w:val="de-DE"/>
        </w:rPr>
        <w:t>Meaningful. Positive. Responsible. Innovative.</w:t>
      </w:r>
    </w:p>
    <w:p w14:paraId="73B7EC99" w14:textId="1C613E00" w:rsidR="00281327" w:rsidRPr="00C173B9" w:rsidRDefault="006B03AB" w:rsidP="00C173B9">
      <w:pPr>
        <w:pStyle w:val="NoSpacing"/>
        <w:rPr>
          <w:lang w:val="de-DE"/>
        </w:rPr>
      </w:pPr>
      <w:r w:rsidRPr="002504AB">
        <w:rPr>
          <w:lang w:val="de-DE"/>
        </w:rPr>
        <w:t xml:space="preserve">Weitere Informationen finden Sie unter </w:t>
      </w:r>
      <w:hyperlink r:id="rId10" w:history="1">
        <w:r w:rsidRPr="002504AB">
          <w:rPr>
            <w:rStyle w:val="Hyperlink"/>
            <w:lang w:val="de-DE"/>
          </w:rPr>
          <w:t>www.esprit.com</w:t>
        </w:r>
      </w:hyperlink>
      <w:r w:rsidR="002504AB" w:rsidRPr="002504AB">
        <w:rPr>
          <w:lang w:val="de-DE"/>
        </w:rPr>
        <w:t xml:space="preserve"> </w:t>
      </w:r>
    </w:p>
    <w:p w14:paraId="288D168D" w14:textId="77777777" w:rsidR="00C173B9" w:rsidRPr="005857EE" w:rsidRDefault="00C173B9" w:rsidP="00C173B9">
      <w:pPr>
        <w:pStyle w:val="NoSpacing"/>
        <w:rPr>
          <w:lang w:val="de-DE"/>
        </w:rPr>
      </w:pPr>
    </w:p>
    <w:p w14:paraId="79713A45" w14:textId="599447A3" w:rsidR="00C173B9" w:rsidRPr="005857EE" w:rsidRDefault="002504AB" w:rsidP="00C173B9">
      <w:pPr>
        <w:pStyle w:val="NoSpacing"/>
        <w:rPr>
          <w:b/>
          <w:bCs/>
          <w:lang w:val="de-DE"/>
        </w:rPr>
      </w:pPr>
      <w:r w:rsidRPr="005857EE">
        <w:rPr>
          <w:b/>
          <w:bCs/>
          <w:lang w:val="de-DE"/>
        </w:rPr>
        <w:lastRenderedPageBreak/>
        <w:t>Pressekontakt</w:t>
      </w:r>
      <w:r w:rsidR="00C173B9" w:rsidRPr="005857EE">
        <w:rPr>
          <w:b/>
          <w:bCs/>
          <w:lang w:val="de-DE"/>
        </w:rPr>
        <w:t>:</w:t>
      </w:r>
    </w:p>
    <w:p w14:paraId="1456620A" w14:textId="554560DA" w:rsidR="00C173B9" w:rsidRDefault="00EF683E" w:rsidP="00C173B9">
      <w:pPr>
        <w:pStyle w:val="NoSpacing"/>
      </w:pPr>
      <w:r>
        <w:t>Louisa Mari</w:t>
      </w:r>
      <w:r w:rsidR="00814476">
        <w:t>a</w:t>
      </w:r>
      <w:r>
        <w:t xml:space="preserve"> Grund</w:t>
      </w:r>
    </w:p>
    <w:p w14:paraId="57CF130D" w14:textId="7C66F627" w:rsidR="00281327" w:rsidRPr="00814476" w:rsidRDefault="00814476" w:rsidP="006B03AB">
      <w:pPr>
        <w:jc w:val="both"/>
      </w:pPr>
      <w:r w:rsidRPr="00814476">
        <w:t>LouisaMaria.Grund@claneo.com</w:t>
      </w:r>
    </w:p>
    <w:p w14:paraId="3C4EE795" w14:textId="77777777" w:rsidR="006B03AB" w:rsidRPr="002504AB" w:rsidRDefault="006B03AB" w:rsidP="006B03AB"/>
    <w:p w14:paraId="10B3485F" w14:textId="77777777" w:rsidR="006B03AB" w:rsidRPr="002504AB" w:rsidRDefault="006B03AB" w:rsidP="009A5D58"/>
    <w:p w14:paraId="3C32A9F9" w14:textId="77777777" w:rsidR="009A5D58" w:rsidRPr="00C2583E" w:rsidRDefault="009A5D58" w:rsidP="009A5D58">
      <w:pPr>
        <w:ind w:left="360"/>
        <w:rPr>
          <w:sz w:val="28"/>
          <w:szCs w:val="28"/>
        </w:rPr>
      </w:pPr>
    </w:p>
    <w:sectPr w:rsidR="009A5D58" w:rsidRPr="00C2583E" w:rsidSect="00B1068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970A" w14:textId="77777777" w:rsidR="00C11838" w:rsidRDefault="00C11838" w:rsidP="00DF3AE4">
      <w:pPr>
        <w:spacing w:after="0" w:line="240" w:lineRule="auto"/>
      </w:pPr>
      <w:r>
        <w:separator/>
      </w:r>
    </w:p>
  </w:endnote>
  <w:endnote w:type="continuationSeparator" w:id="0">
    <w:p w14:paraId="05078080" w14:textId="77777777" w:rsidR="00C11838" w:rsidRDefault="00C11838" w:rsidP="00DF3AE4">
      <w:pPr>
        <w:spacing w:after="0" w:line="240" w:lineRule="auto"/>
      </w:pPr>
      <w:r>
        <w:continuationSeparator/>
      </w:r>
    </w:p>
  </w:endnote>
  <w:endnote w:type="continuationNotice" w:id="1">
    <w:p w14:paraId="2D2EC9E4" w14:textId="77777777" w:rsidR="00C11838" w:rsidRDefault="00C11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CB7FB" w14:textId="77777777" w:rsidR="00C11838" w:rsidRDefault="00C11838" w:rsidP="00DF3AE4">
      <w:pPr>
        <w:spacing w:after="0" w:line="240" w:lineRule="auto"/>
      </w:pPr>
      <w:r>
        <w:separator/>
      </w:r>
    </w:p>
  </w:footnote>
  <w:footnote w:type="continuationSeparator" w:id="0">
    <w:p w14:paraId="4BCF0661" w14:textId="77777777" w:rsidR="00C11838" w:rsidRDefault="00C11838" w:rsidP="00DF3AE4">
      <w:pPr>
        <w:spacing w:after="0" w:line="240" w:lineRule="auto"/>
      </w:pPr>
      <w:r>
        <w:continuationSeparator/>
      </w:r>
    </w:p>
  </w:footnote>
  <w:footnote w:type="continuationNotice" w:id="1">
    <w:p w14:paraId="5A3E8E7D" w14:textId="77777777" w:rsidR="00C11838" w:rsidRDefault="00C118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7FF4" w14:textId="194B1496" w:rsidR="00DF3AE4" w:rsidRPr="00DF3AE4" w:rsidRDefault="00DF3AE4" w:rsidP="00DF3AE4">
    <w:pPr>
      <w:pStyle w:val="Header"/>
      <w:jc w:val="right"/>
    </w:pPr>
    <w:r>
      <w:rPr>
        <w:noProof/>
      </w:rPr>
      <w:drawing>
        <wp:inline distT="0" distB="0" distL="0" distR="0" wp14:anchorId="70616E12" wp14:editId="70FB7263">
          <wp:extent cx="1571625" cy="64618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251" cy="652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1C7F"/>
    <w:multiLevelType w:val="hybridMultilevel"/>
    <w:tmpl w:val="D930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ACC"/>
    <w:multiLevelType w:val="hybridMultilevel"/>
    <w:tmpl w:val="A52E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64D7"/>
    <w:multiLevelType w:val="hybridMultilevel"/>
    <w:tmpl w:val="9E6C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596B"/>
    <w:multiLevelType w:val="hybridMultilevel"/>
    <w:tmpl w:val="31B8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E4"/>
    <w:rsid w:val="00006D2A"/>
    <w:rsid w:val="0003239D"/>
    <w:rsid w:val="000479DD"/>
    <w:rsid w:val="00081855"/>
    <w:rsid w:val="00094CC4"/>
    <w:rsid w:val="000D4B8A"/>
    <w:rsid w:val="00130884"/>
    <w:rsid w:val="001343C7"/>
    <w:rsid w:val="0014285D"/>
    <w:rsid w:val="00146669"/>
    <w:rsid w:val="001C5DEC"/>
    <w:rsid w:val="001C75E3"/>
    <w:rsid w:val="001C78AE"/>
    <w:rsid w:val="001D1EFA"/>
    <w:rsid w:val="001D66A6"/>
    <w:rsid w:val="001E13BB"/>
    <w:rsid w:val="00225341"/>
    <w:rsid w:val="0022671D"/>
    <w:rsid w:val="0022743B"/>
    <w:rsid w:val="002504AB"/>
    <w:rsid w:val="00267E60"/>
    <w:rsid w:val="00281327"/>
    <w:rsid w:val="002A40FE"/>
    <w:rsid w:val="002A5C4D"/>
    <w:rsid w:val="002A6DF2"/>
    <w:rsid w:val="002B2F21"/>
    <w:rsid w:val="002B72F9"/>
    <w:rsid w:val="002D2ECF"/>
    <w:rsid w:val="002E369C"/>
    <w:rsid w:val="00302D20"/>
    <w:rsid w:val="003416EC"/>
    <w:rsid w:val="003437EF"/>
    <w:rsid w:val="00353A7E"/>
    <w:rsid w:val="003866DC"/>
    <w:rsid w:val="00392875"/>
    <w:rsid w:val="003945EC"/>
    <w:rsid w:val="003A55E8"/>
    <w:rsid w:val="003D5DF4"/>
    <w:rsid w:val="003E295F"/>
    <w:rsid w:val="00424FD5"/>
    <w:rsid w:val="00445B67"/>
    <w:rsid w:val="00464F72"/>
    <w:rsid w:val="0047395F"/>
    <w:rsid w:val="004A1EA1"/>
    <w:rsid w:val="004C76AF"/>
    <w:rsid w:val="004D4183"/>
    <w:rsid w:val="004F7D75"/>
    <w:rsid w:val="00514B03"/>
    <w:rsid w:val="00546D88"/>
    <w:rsid w:val="0055430A"/>
    <w:rsid w:val="005548F3"/>
    <w:rsid w:val="00562A31"/>
    <w:rsid w:val="005857EE"/>
    <w:rsid w:val="00597366"/>
    <w:rsid w:val="005A1BEA"/>
    <w:rsid w:val="006160B1"/>
    <w:rsid w:val="00637540"/>
    <w:rsid w:val="00642DAC"/>
    <w:rsid w:val="00650F4C"/>
    <w:rsid w:val="00661E61"/>
    <w:rsid w:val="00672B83"/>
    <w:rsid w:val="0067610B"/>
    <w:rsid w:val="006B03AB"/>
    <w:rsid w:val="006C11E9"/>
    <w:rsid w:val="006F4037"/>
    <w:rsid w:val="007052A9"/>
    <w:rsid w:val="00705E14"/>
    <w:rsid w:val="007102F2"/>
    <w:rsid w:val="00715E81"/>
    <w:rsid w:val="007502FA"/>
    <w:rsid w:val="00753FC6"/>
    <w:rsid w:val="0078151E"/>
    <w:rsid w:val="00795329"/>
    <w:rsid w:val="007C3293"/>
    <w:rsid w:val="007E7C2A"/>
    <w:rsid w:val="00810BB5"/>
    <w:rsid w:val="00814476"/>
    <w:rsid w:val="00816473"/>
    <w:rsid w:val="00864543"/>
    <w:rsid w:val="008859A0"/>
    <w:rsid w:val="00887485"/>
    <w:rsid w:val="008A799E"/>
    <w:rsid w:val="008B1B7A"/>
    <w:rsid w:val="008C1982"/>
    <w:rsid w:val="00901719"/>
    <w:rsid w:val="00907161"/>
    <w:rsid w:val="0091730D"/>
    <w:rsid w:val="009237EB"/>
    <w:rsid w:val="0092426B"/>
    <w:rsid w:val="0092470D"/>
    <w:rsid w:val="00950C13"/>
    <w:rsid w:val="00995275"/>
    <w:rsid w:val="009A4252"/>
    <w:rsid w:val="009A5D58"/>
    <w:rsid w:val="009B772D"/>
    <w:rsid w:val="009D13C4"/>
    <w:rsid w:val="009D43DB"/>
    <w:rsid w:val="009D5C9F"/>
    <w:rsid w:val="009E4A6A"/>
    <w:rsid w:val="009E590F"/>
    <w:rsid w:val="009F66F4"/>
    <w:rsid w:val="00A00494"/>
    <w:rsid w:val="00A03927"/>
    <w:rsid w:val="00A33D6E"/>
    <w:rsid w:val="00A408CC"/>
    <w:rsid w:val="00A41B40"/>
    <w:rsid w:val="00A46BB1"/>
    <w:rsid w:val="00A53A56"/>
    <w:rsid w:val="00A81228"/>
    <w:rsid w:val="00A91910"/>
    <w:rsid w:val="00A94E43"/>
    <w:rsid w:val="00AA73BD"/>
    <w:rsid w:val="00AB38C7"/>
    <w:rsid w:val="00AF3341"/>
    <w:rsid w:val="00B04CFC"/>
    <w:rsid w:val="00B1068E"/>
    <w:rsid w:val="00B17CB9"/>
    <w:rsid w:val="00B345DF"/>
    <w:rsid w:val="00B4153E"/>
    <w:rsid w:val="00B64262"/>
    <w:rsid w:val="00BC2904"/>
    <w:rsid w:val="00BC3409"/>
    <w:rsid w:val="00C11838"/>
    <w:rsid w:val="00C173B9"/>
    <w:rsid w:val="00C2583E"/>
    <w:rsid w:val="00C258BA"/>
    <w:rsid w:val="00C41286"/>
    <w:rsid w:val="00C420AB"/>
    <w:rsid w:val="00C43442"/>
    <w:rsid w:val="00C46A1B"/>
    <w:rsid w:val="00C94F59"/>
    <w:rsid w:val="00CB7875"/>
    <w:rsid w:val="00D06B87"/>
    <w:rsid w:val="00D11E0C"/>
    <w:rsid w:val="00D1583D"/>
    <w:rsid w:val="00D44C70"/>
    <w:rsid w:val="00D45826"/>
    <w:rsid w:val="00D45CC8"/>
    <w:rsid w:val="00D672BB"/>
    <w:rsid w:val="00D713AD"/>
    <w:rsid w:val="00DB28E5"/>
    <w:rsid w:val="00DE56F5"/>
    <w:rsid w:val="00DF3AE4"/>
    <w:rsid w:val="00E07899"/>
    <w:rsid w:val="00E20950"/>
    <w:rsid w:val="00E54FFF"/>
    <w:rsid w:val="00E70714"/>
    <w:rsid w:val="00E76CF9"/>
    <w:rsid w:val="00E85E39"/>
    <w:rsid w:val="00E92474"/>
    <w:rsid w:val="00E92559"/>
    <w:rsid w:val="00ED4800"/>
    <w:rsid w:val="00EF14D4"/>
    <w:rsid w:val="00EF683E"/>
    <w:rsid w:val="00F357DA"/>
    <w:rsid w:val="00F53E3F"/>
    <w:rsid w:val="00F55D53"/>
    <w:rsid w:val="00F5662D"/>
    <w:rsid w:val="00F721D7"/>
    <w:rsid w:val="00FA04A4"/>
    <w:rsid w:val="00FA49C4"/>
    <w:rsid w:val="00FA7B59"/>
    <w:rsid w:val="00FB193A"/>
    <w:rsid w:val="00FF13C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11D12"/>
  <w15:chartTrackingRefBased/>
  <w15:docId w15:val="{1F726AB1-BBB5-434D-A621-61502F13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E4"/>
  </w:style>
  <w:style w:type="paragraph" w:styleId="Footer">
    <w:name w:val="footer"/>
    <w:basedOn w:val="Normal"/>
    <w:link w:val="FooterChar"/>
    <w:uiPriority w:val="99"/>
    <w:unhideWhenUsed/>
    <w:rsid w:val="00DF3A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E4"/>
  </w:style>
  <w:style w:type="paragraph" w:styleId="ListParagraph">
    <w:name w:val="List Paragraph"/>
    <w:basedOn w:val="Normal"/>
    <w:uiPriority w:val="34"/>
    <w:qFormat/>
    <w:rsid w:val="009A5D58"/>
    <w:pPr>
      <w:ind w:left="720"/>
      <w:contextualSpacing/>
    </w:pPr>
  </w:style>
  <w:style w:type="paragraph" w:styleId="NoSpacing">
    <w:name w:val="No Spacing"/>
    <w:uiPriority w:val="1"/>
    <w:qFormat/>
    <w:rsid w:val="0090171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B03AB"/>
    <w:rPr>
      <w:color w:val="0563C1"/>
      <w:u w:val="single"/>
    </w:rPr>
  </w:style>
  <w:style w:type="table" w:styleId="TableGrid">
    <w:name w:val="Table Grid"/>
    <w:basedOn w:val="TableNormal"/>
    <w:uiPriority w:val="39"/>
    <w:rsid w:val="003A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9C"/>
    <w:rPr>
      <w:rFonts w:ascii="Segoe UI" w:hAnsi="Segoe UI" w:cs="Segoe UI"/>
      <w:sz w:val="18"/>
      <w:szCs w:val="18"/>
    </w:rPr>
  </w:style>
  <w:style w:type="table" w:styleId="GridTable5Dark-Accent2">
    <w:name w:val="Grid Table 5 Dark Accent 2"/>
    <w:basedOn w:val="TableNormal"/>
    <w:uiPriority w:val="50"/>
    <w:rsid w:val="00642D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642DA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86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spri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4D9B1B651C34EBD5E6F2E9189A521" ma:contentTypeVersion="10" ma:contentTypeDescription="Create a new document." ma:contentTypeScope="" ma:versionID="3dcfbb8076bfe271d9b31ad3f49bf1c1">
  <xsd:schema xmlns:xsd="http://www.w3.org/2001/XMLSchema" xmlns:xs="http://www.w3.org/2001/XMLSchema" xmlns:p="http://schemas.microsoft.com/office/2006/metadata/properties" xmlns:ns2="243496ac-2184-48ee-884d-6d275b58769d" targetNamespace="http://schemas.microsoft.com/office/2006/metadata/properties" ma:root="true" ma:fieldsID="eb2a544db9bd60567d6980a5016fa4d4" ns2:_="">
    <xsd:import namespace="243496ac-2184-48ee-884d-6d275b587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96ac-2184-48ee-884d-6d275b587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FAC78-FDB0-42DA-90B6-238544B661B8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43496ac-2184-48ee-884d-6d275b58769d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8DBFFF-6F61-4884-80D9-EB7CA7860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C135D-8961-42AD-B793-6DC9E9AF9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Bert-Jan Vos</dc:creator>
  <cp:keywords/>
  <dc:description/>
  <cp:lastModifiedBy>Bert-Jan Vos</cp:lastModifiedBy>
  <cp:revision>2</cp:revision>
  <dcterms:created xsi:type="dcterms:W3CDTF">2021-03-05T13:18:00Z</dcterms:created>
  <dcterms:modified xsi:type="dcterms:W3CDTF">2021-03-05T13:18:00Z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0x0101009C14D9B1B651C34EBD5E6F2E9189A521</vt:lpwstr>
  </property>
</Properties>
</file>